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41F3D" w:rsidRDefault="007A06D7">
      <w:pPr>
        <w:adjustRightInd w:val="0"/>
        <w:snapToGrid w:val="0"/>
        <w:spacing w:line="300" w:lineRule="auto"/>
        <w:rPr>
          <w:rFonts w:ascii="方正黑体_GBK" w:eastAsia="方正黑体_GBK" w:hAnsi="Times New Roman" w:cs="Times New Roman"/>
          <w:sz w:val="32"/>
          <w:szCs w:val="32"/>
        </w:rPr>
      </w:pPr>
      <w:bookmarkStart w:id="0" w:name="_GoBack"/>
      <w:bookmarkEnd w:id="0"/>
      <w:r>
        <w:rPr>
          <w:rFonts w:ascii="方正黑体_GBK" w:eastAsia="方正黑体_GBK" w:hAnsi="Times New Roman" w:cs="Times New Roman" w:hint="eastAsia"/>
          <w:sz w:val="32"/>
          <w:szCs w:val="32"/>
        </w:rPr>
        <w:t>附件2</w:t>
      </w:r>
    </w:p>
    <w:p w:rsidR="00341F3D" w:rsidRDefault="007A06D7">
      <w:pPr>
        <w:adjustRightInd w:val="0"/>
        <w:snapToGrid w:val="0"/>
        <w:spacing w:line="300" w:lineRule="auto"/>
        <w:jc w:val="center"/>
        <w:rPr>
          <w:rFonts w:ascii="Times New Roman" w:eastAsia="方正小标宋_GBK" w:hAnsi="Times New Roman" w:cs="Times New Roman"/>
          <w:color w:val="000000"/>
          <w:sz w:val="44"/>
          <w:szCs w:val="44"/>
        </w:rPr>
      </w:pPr>
      <w:r>
        <w:rPr>
          <w:rFonts w:ascii="Times New Roman" w:eastAsia="方正小标宋_GBK" w:hAnsi="Times New Roman" w:cs="Times New Roman"/>
          <w:color w:val="000000"/>
          <w:sz w:val="44"/>
          <w:szCs w:val="44"/>
        </w:rPr>
        <w:t>关于</w:t>
      </w:r>
      <w:proofErr w:type="gramStart"/>
      <w:r>
        <w:rPr>
          <w:rFonts w:ascii="Times New Roman" w:eastAsia="方正小标宋_GBK" w:hAnsi="Times New Roman" w:cs="Times New Roman"/>
          <w:color w:val="000000"/>
          <w:sz w:val="44"/>
          <w:szCs w:val="44"/>
        </w:rPr>
        <w:t>《</w:t>
      </w:r>
      <w:proofErr w:type="gramEnd"/>
      <w:r>
        <w:rPr>
          <w:rFonts w:ascii="Times New Roman" w:eastAsia="方正小标宋_GBK" w:hAnsi="Times New Roman" w:cs="Times New Roman"/>
          <w:color w:val="000000"/>
          <w:sz w:val="44"/>
          <w:szCs w:val="44"/>
        </w:rPr>
        <w:t>南京市征收集体土地涉及房屋补偿</w:t>
      </w:r>
    </w:p>
    <w:p w:rsidR="00341F3D" w:rsidRDefault="007A06D7">
      <w:pPr>
        <w:adjustRightInd w:val="0"/>
        <w:snapToGrid w:val="0"/>
        <w:spacing w:line="300" w:lineRule="auto"/>
        <w:jc w:val="center"/>
        <w:rPr>
          <w:rFonts w:ascii="Times New Roman" w:eastAsia="方正小标宋_GBK" w:hAnsi="Times New Roman" w:cs="Times New Roman"/>
          <w:sz w:val="30"/>
          <w:szCs w:val="30"/>
        </w:rPr>
      </w:pPr>
      <w:r>
        <w:rPr>
          <w:rFonts w:ascii="Times New Roman" w:eastAsia="方正小标宋_GBK" w:hAnsi="Times New Roman" w:cs="Times New Roman"/>
          <w:color w:val="000000"/>
          <w:sz w:val="44"/>
          <w:szCs w:val="44"/>
        </w:rPr>
        <w:t>安置办法（</w:t>
      </w:r>
      <w:r>
        <w:rPr>
          <w:rFonts w:ascii="Times New Roman" w:eastAsia="方正小标宋_GBK" w:hAnsi="Times New Roman" w:cs="Times New Roman" w:hint="eastAsia"/>
          <w:color w:val="000000"/>
          <w:sz w:val="44"/>
          <w:szCs w:val="44"/>
        </w:rPr>
        <w:t>征求意见稿</w:t>
      </w:r>
      <w:r>
        <w:rPr>
          <w:rFonts w:ascii="Times New Roman" w:eastAsia="方正小标宋_GBK" w:hAnsi="Times New Roman" w:cs="Times New Roman"/>
          <w:color w:val="000000"/>
          <w:sz w:val="44"/>
          <w:szCs w:val="44"/>
        </w:rPr>
        <w:t>）</w:t>
      </w:r>
      <w:proofErr w:type="gramStart"/>
      <w:r>
        <w:rPr>
          <w:rFonts w:ascii="Times New Roman" w:eastAsia="方正小标宋_GBK" w:hAnsi="Times New Roman" w:cs="Times New Roman"/>
          <w:color w:val="000000"/>
          <w:sz w:val="44"/>
          <w:szCs w:val="44"/>
        </w:rPr>
        <w:t>》</w:t>
      </w:r>
      <w:proofErr w:type="gramEnd"/>
      <w:r>
        <w:rPr>
          <w:rFonts w:ascii="Times New Roman" w:eastAsia="方正小标宋_GBK" w:hAnsi="Times New Roman" w:cs="Times New Roman" w:hint="eastAsia"/>
          <w:color w:val="000000"/>
          <w:sz w:val="44"/>
          <w:szCs w:val="44"/>
        </w:rPr>
        <w:t>的</w:t>
      </w:r>
      <w:r>
        <w:rPr>
          <w:rFonts w:ascii="Times New Roman" w:eastAsia="方正小标宋_GBK" w:hAnsi="Times New Roman" w:cs="Times New Roman"/>
          <w:color w:val="000000"/>
          <w:sz w:val="44"/>
          <w:szCs w:val="44"/>
        </w:rPr>
        <w:t>起草说明</w:t>
      </w:r>
    </w:p>
    <w:p w:rsidR="00341F3D" w:rsidRDefault="00341F3D">
      <w:pPr>
        <w:adjustRightInd w:val="0"/>
        <w:snapToGrid w:val="0"/>
        <w:spacing w:line="300" w:lineRule="auto"/>
        <w:rPr>
          <w:rFonts w:ascii="Times New Roman" w:eastAsia="方正仿宋_GBK" w:hAnsi="Times New Roman" w:cs="Times New Roman"/>
          <w:sz w:val="32"/>
          <w:szCs w:val="32"/>
        </w:rPr>
      </w:pPr>
    </w:p>
    <w:p w:rsidR="00341F3D" w:rsidRDefault="007A06D7">
      <w:pPr>
        <w:adjustRightInd w:val="0"/>
        <w:snapToGrid w:val="0"/>
        <w:spacing w:line="300" w:lineRule="auto"/>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根据《中华人民共和国土地管理法》（以下简称《土地管理法》）、《中华人民共和国土地管理法实施条例》（以下简称《实施条例》）、《江苏省土地管理条例》（以下简称《省条例》）的要求，结合我市征收集体土地涉及房屋补偿安置实践中反映的亟待解决的问题及经济社会发展新形势、新要求，我局起草了《南京市征收集体土地涉及房屋补偿安置办法（征求意见稿）》（以下简称《办法》），现将有关起草情况说明如下：</w:t>
      </w:r>
    </w:p>
    <w:p w:rsidR="00341F3D" w:rsidRDefault="007A06D7">
      <w:pPr>
        <w:spacing w:line="300" w:lineRule="auto"/>
        <w:ind w:firstLineChars="200" w:firstLine="640"/>
        <w:rPr>
          <w:rFonts w:ascii="Times New Roman" w:eastAsia="方正黑体_GBK" w:hAnsi="Times New Roman" w:cs="Times New Roman"/>
          <w:color w:val="000000"/>
          <w:sz w:val="32"/>
          <w:szCs w:val="32"/>
        </w:rPr>
      </w:pPr>
      <w:r>
        <w:rPr>
          <w:rFonts w:ascii="Times New Roman" w:eastAsia="方正黑体_GBK" w:hAnsi="Times New Roman" w:cs="Times New Roman"/>
          <w:color w:val="000000"/>
          <w:sz w:val="32"/>
          <w:szCs w:val="32"/>
        </w:rPr>
        <w:t>一、起草背景</w:t>
      </w:r>
    </w:p>
    <w:p w:rsidR="00341F3D" w:rsidRDefault="007A06D7">
      <w:pPr>
        <w:tabs>
          <w:tab w:val="center" w:pos="4365"/>
        </w:tabs>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楷体_GBK" w:hAnsi="Times New Roman" w:cs="Times New Roman" w:hint="eastAsia"/>
          <w:bCs/>
          <w:sz w:val="32"/>
          <w:szCs w:val="32"/>
        </w:rPr>
        <w:t>（一）贯彻土地征收新规定。</w:t>
      </w:r>
      <w:r>
        <w:rPr>
          <w:rFonts w:ascii="Times New Roman" w:eastAsia="方正仿宋_GBK" w:hAnsi="Times New Roman" w:cs="Times New Roman" w:hint="eastAsia"/>
          <w:color w:val="000000"/>
          <w:sz w:val="32"/>
          <w:szCs w:val="32"/>
        </w:rPr>
        <w:t>新法前，需取得征地批文后，方可实施征收土地的相关程序（如：开展现状调查、补偿登记、签订协议等）。新法后，《土地管理法》《实施条例》《省条例》和</w:t>
      </w:r>
      <w:r>
        <w:rPr>
          <w:rFonts w:ascii="Times New Roman" w:eastAsia="方正仿宋_GBK" w:hAnsi="Times New Roman"/>
          <w:sz w:val="32"/>
          <w:szCs w:val="32"/>
        </w:rPr>
        <w:t>《南京市集体土地征收补偿安置办</w:t>
      </w:r>
      <w:r>
        <w:rPr>
          <w:rFonts w:ascii="Times New Roman" w:eastAsia="方正仿宋_GBK" w:hAnsi="Times New Roman" w:cs="Times New Roman" w:hint="eastAsia"/>
          <w:sz w:val="32"/>
        </w:rPr>
        <w:t>法》（宁政</w:t>
      </w:r>
      <w:proofErr w:type="gramStart"/>
      <w:r>
        <w:rPr>
          <w:rFonts w:ascii="Times New Roman" w:eastAsia="方正仿宋_GBK" w:hAnsi="Times New Roman" w:cs="Times New Roman" w:hint="eastAsia"/>
          <w:sz w:val="32"/>
        </w:rPr>
        <w:t>规</w:t>
      </w:r>
      <w:proofErr w:type="gramEnd"/>
      <w:r>
        <w:rPr>
          <w:rFonts w:ascii="Times New Roman" w:eastAsia="方正仿宋_GBK" w:hAnsi="Times New Roman" w:cs="Times New Roman" w:hint="eastAsia"/>
          <w:sz w:val="32"/>
        </w:rPr>
        <w:t>字〔</w:t>
      </w:r>
      <w:r>
        <w:rPr>
          <w:rFonts w:ascii="Times New Roman" w:eastAsia="方正仿宋_GBK" w:hAnsi="Times New Roman" w:cs="Times New Roman" w:hint="eastAsia"/>
          <w:sz w:val="32"/>
        </w:rPr>
        <w:t>2022</w:t>
      </w:r>
      <w:r>
        <w:rPr>
          <w:rFonts w:ascii="Times New Roman" w:eastAsia="方正仿宋_GBK" w:hAnsi="Times New Roman" w:cs="Times New Roman" w:hint="eastAsia"/>
          <w:sz w:val="32"/>
        </w:rPr>
        <w:t>〕</w:t>
      </w:r>
      <w:r>
        <w:rPr>
          <w:rFonts w:ascii="Times New Roman" w:eastAsia="方正仿宋_GBK" w:hAnsi="Times New Roman" w:cs="Times New Roman" w:hint="eastAsia"/>
          <w:sz w:val="32"/>
        </w:rPr>
        <w:t>4</w:t>
      </w:r>
      <w:r>
        <w:rPr>
          <w:rFonts w:ascii="Times New Roman" w:eastAsia="方正仿宋_GBK" w:hAnsi="Times New Roman" w:cs="Times New Roman" w:hint="eastAsia"/>
          <w:sz w:val="32"/>
        </w:rPr>
        <w:t>号，以下简称</w:t>
      </w:r>
      <w:r>
        <w:rPr>
          <w:rFonts w:ascii="Times New Roman" w:eastAsia="方正仿宋_GBK" w:hAnsi="Times New Roman" w:cs="Times New Roman" w:hint="eastAsia"/>
          <w:sz w:val="32"/>
        </w:rPr>
        <w:t>4</w:t>
      </w:r>
      <w:r>
        <w:rPr>
          <w:rFonts w:ascii="Times New Roman" w:eastAsia="方正仿宋_GBK" w:hAnsi="Times New Roman" w:cs="Times New Roman" w:hint="eastAsia"/>
          <w:sz w:val="32"/>
        </w:rPr>
        <w:t>号文）</w:t>
      </w:r>
      <w:r>
        <w:rPr>
          <w:rFonts w:ascii="Times New Roman" w:eastAsia="方正仿宋_GBK" w:hAnsi="Times New Roman" w:cs="Times New Roman" w:hint="eastAsia"/>
          <w:color w:val="000000"/>
          <w:sz w:val="32"/>
          <w:szCs w:val="32"/>
        </w:rPr>
        <w:t>均对征地程序的内容进行了调整，均由县级以上地方人民政府发布征收土地预公告，并开展拟征收土地的现状调查、补偿登记、签订协议等，补偿安置的相关工作均前置，要求在取得征地批文前完成。</w:t>
      </w:r>
    </w:p>
    <w:p w:rsidR="00341F3D" w:rsidRDefault="007A06D7">
      <w:pPr>
        <w:numPr>
          <w:ilvl w:val="0"/>
          <w:numId w:val="1"/>
        </w:numPr>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楷体_GBK" w:hAnsi="Times New Roman" w:cs="Times New Roman" w:hint="eastAsia"/>
          <w:bCs/>
          <w:sz w:val="32"/>
          <w:szCs w:val="32"/>
        </w:rPr>
        <w:t>落实补偿</w:t>
      </w:r>
      <w:r>
        <w:rPr>
          <w:rFonts w:ascii="Times New Roman" w:eastAsia="方正楷体_GBK" w:hAnsi="Times New Roman" w:cs="Times New Roman"/>
          <w:bCs/>
          <w:sz w:val="32"/>
          <w:szCs w:val="32"/>
        </w:rPr>
        <w:t>方式和标准</w:t>
      </w:r>
      <w:r>
        <w:rPr>
          <w:rFonts w:ascii="Times New Roman" w:eastAsia="方正楷体_GBK" w:hAnsi="Times New Roman" w:cs="Times New Roman" w:hint="eastAsia"/>
          <w:bCs/>
          <w:sz w:val="32"/>
          <w:szCs w:val="32"/>
        </w:rPr>
        <w:t>新要求</w:t>
      </w:r>
      <w:r>
        <w:rPr>
          <w:rFonts w:ascii="Times New Roman" w:eastAsia="方正楷体_GBK" w:hAnsi="Times New Roman" w:cs="Times New Roman"/>
          <w:bCs/>
          <w:sz w:val="32"/>
          <w:szCs w:val="32"/>
        </w:rPr>
        <w:t>。</w:t>
      </w:r>
      <w:r>
        <w:rPr>
          <w:rFonts w:ascii="Times New Roman" w:eastAsia="方正仿宋_GBK" w:hAnsi="Times New Roman" w:cs="Times New Roman"/>
          <w:color w:val="000000"/>
          <w:sz w:val="32"/>
          <w:szCs w:val="32"/>
        </w:rPr>
        <w:t>修</w:t>
      </w:r>
      <w:r>
        <w:rPr>
          <w:rFonts w:ascii="Times New Roman" w:eastAsia="方正仿宋_GBK" w:hAnsi="Times New Roman" w:cs="Times New Roman" w:hint="eastAsia"/>
          <w:color w:val="000000"/>
          <w:sz w:val="32"/>
          <w:szCs w:val="32"/>
        </w:rPr>
        <w:t>改后的《土地管理</w:t>
      </w:r>
      <w:r>
        <w:rPr>
          <w:rFonts w:ascii="Times New Roman" w:eastAsia="方正仿宋_GBK" w:hAnsi="Times New Roman" w:cs="Times New Roman" w:hint="eastAsia"/>
          <w:color w:val="000000"/>
          <w:sz w:val="32"/>
          <w:szCs w:val="32"/>
        </w:rPr>
        <w:lastRenderedPageBreak/>
        <w:t>法》将农村村民住宅从地上附着物中独立出来，单独成款对其补偿方式予以详细规定。《省条例》进一步细化了补偿标准，明确了征收土地涉及农村村民住宅采用货币补偿的，应当评估宅基地使用权的价值。</w:t>
      </w:r>
      <w:r>
        <w:rPr>
          <w:rFonts w:ascii="Times New Roman" w:eastAsia="方正仿宋_GBK" w:hAnsi="Times New Roman" w:cs="Times New Roman" w:hint="eastAsia"/>
          <w:sz w:val="32"/>
        </w:rPr>
        <w:t>现行的《南京市征收集体土地涉及房屋补偿安置办法》（宁政</w:t>
      </w:r>
      <w:proofErr w:type="gramStart"/>
      <w:r>
        <w:rPr>
          <w:rFonts w:ascii="Times New Roman" w:eastAsia="方正仿宋_GBK" w:hAnsi="Times New Roman" w:cs="Times New Roman" w:hint="eastAsia"/>
          <w:sz w:val="32"/>
        </w:rPr>
        <w:t>规</w:t>
      </w:r>
      <w:proofErr w:type="gramEnd"/>
      <w:r>
        <w:rPr>
          <w:rFonts w:ascii="Times New Roman" w:eastAsia="方正仿宋_GBK" w:hAnsi="Times New Roman" w:cs="Times New Roman" w:hint="eastAsia"/>
          <w:sz w:val="32"/>
        </w:rPr>
        <w:t>字〔</w:t>
      </w:r>
      <w:r>
        <w:rPr>
          <w:rFonts w:ascii="Times New Roman" w:eastAsia="方正仿宋_GBK" w:hAnsi="Times New Roman" w:cs="Times New Roman" w:hint="eastAsia"/>
          <w:sz w:val="32"/>
        </w:rPr>
        <w:t>2015</w:t>
      </w:r>
      <w:r>
        <w:rPr>
          <w:rFonts w:ascii="Times New Roman" w:eastAsia="方正仿宋_GBK" w:hAnsi="Times New Roman" w:cs="Times New Roman" w:hint="eastAsia"/>
          <w:sz w:val="32"/>
        </w:rPr>
        <w:t>〕</w:t>
      </w:r>
      <w:r>
        <w:rPr>
          <w:rFonts w:ascii="Times New Roman" w:eastAsia="方正仿宋_GBK" w:hAnsi="Times New Roman" w:cs="Times New Roman" w:hint="eastAsia"/>
          <w:sz w:val="32"/>
        </w:rPr>
        <w:t>15</w:t>
      </w:r>
      <w:r>
        <w:rPr>
          <w:rFonts w:ascii="Times New Roman" w:eastAsia="方正仿宋_GBK" w:hAnsi="Times New Roman" w:cs="Times New Roman" w:hint="eastAsia"/>
          <w:sz w:val="32"/>
        </w:rPr>
        <w:t>号文，以下简称</w:t>
      </w:r>
      <w:r>
        <w:rPr>
          <w:rFonts w:ascii="Times New Roman" w:eastAsia="方正仿宋_GBK" w:hAnsi="Times New Roman" w:cs="Times New Roman" w:hint="eastAsia"/>
          <w:sz w:val="32"/>
        </w:rPr>
        <w:t>15</w:t>
      </w:r>
      <w:r>
        <w:rPr>
          <w:rFonts w:ascii="Times New Roman" w:eastAsia="方正仿宋_GBK" w:hAnsi="Times New Roman" w:cs="Times New Roman" w:hint="eastAsia"/>
          <w:sz w:val="32"/>
        </w:rPr>
        <w:t>号文）</w:t>
      </w:r>
      <w:r>
        <w:rPr>
          <w:rFonts w:ascii="Times New Roman" w:eastAsia="方正仿宋_GBK" w:hAnsi="Times New Roman" w:cs="Times New Roman" w:hint="eastAsia"/>
          <w:color w:val="000000"/>
          <w:sz w:val="32"/>
          <w:szCs w:val="32"/>
        </w:rPr>
        <w:t>规定的房屋补偿方式和标准需要进行相应调整和完善。</w:t>
      </w:r>
    </w:p>
    <w:p w:rsidR="00341F3D" w:rsidRDefault="007A06D7">
      <w:pPr>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楷体_GBK" w:hAnsi="Times New Roman" w:cs="Times New Roman" w:hint="eastAsia"/>
          <w:bCs/>
          <w:sz w:val="32"/>
          <w:szCs w:val="32"/>
        </w:rPr>
        <w:t>（三）明晰管理主体新职能</w:t>
      </w:r>
      <w:r>
        <w:rPr>
          <w:rFonts w:ascii="Times New Roman" w:eastAsia="方正楷体_GBK" w:hAnsi="Times New Roman" w:cs="Times New Roman"/>
          <w:bCs/>
          <w:sz w:val="32"/>
          <w:szCs w:val="32"/>
        </w:rPr>
        <w:t>。</w:t>
      </w:r>
      <w:r>
        <w:rPr>
          <w:rFonts w:ascii="Times New Roman" w:eastAsia="方正仿宋_GBK" w:hAnsi="Times New Roman" w:cs="Times New Roman" w:hint="eastAsia"/>
          <w:color w:val="000000"/>
          <w:sz w:val="32"/>
          <w:szCs w:val="32"/>
        </w:rPr>
        <w:t>根据“</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号文”适用范围调整的情况，将《办法》的适用范围由原来的</w:t>
      </w:r>
      <w:proofErr w:type="gramStart"/>
      <w:r>
        <w:rPr>
          <w:rFonts w:ascii="Times New Roman" w:eastAsia="方正仿宋_GBK" w:hAnsi="Times New Roman" w:cs="Times New Roman" w:hint="eastAsia"/>
          <w:color w:val="000000"/>
          <w:sz w:val="32"/>
          <w:szCs w:val="32"/>
        </w:rPr>
        <w:t>主城六区</w:t>
      </w:r>
      <w:proofErr w:type="gramEnd"/>
      <w:r>
        <w:rPr>
          <w:rFonts w:ascii="Times New Roman" w:eastAsia="方正仿宋_GBK" w:hAnsi="Times New Roman" w:cs="Times New Roman" w:hint="eastAsia"/>
          <w:color w:val="000000"/>
          <w:sz w:val="32"/>
          <w:szCs w:val="32"/>
        </w:rPr>
        <w:t>调整为全市范围，并明确各区应结合本区实际情况制定实施细则。同时，也明确了区人民政府是辖区内征收集体土地涉及房屋补偿安置工作的责任主体。</w:t>
      </w:r>
    </w:p>
    <w:p w:rsidR="00341F3D" w:rsidRDefault="007A06D7">
      <w:pPr>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楷体_GBK" w:hAnsi="Times New Roman" w:cs="Times New Roman" w:hint="eastAsia"/>
          <w:bCs/>
          <w:sz w:val="32"/>
          <w:szCs w:val="32"/>
        </w:rPr>
        <w:t>（四）确保政策衔接稳过渡</w:t>
      </w:r>
      <w:r>
        <w:rPr>
          <w:rFonts w:ascii="Times New Roman" w:eastAsia="方正楷体_GBK" w:hAnsi="Times New Roman" w:cs="Times New Roman"/>
          <w:bCs/>
          <w:sz w:val="32"/>
          <w:szCs w:val="32"/>
        </w:rPr>
        <w:t>。</w:t>
      </w:r>
      <w:r>
        <w:rPr>
          <w:rFonts w:ascii="Times New Roman" w:eastAsia="方正仿宋_GBK" w:hAnsi="Times New Roman" w:cs="Times New Roman" w:hint="eastAsia"/>
          <w:color w:val="000000"/>
          <w:sz w:val="32"/>
          <w:szCs w:val="32"/>
        </w:rPr>
        <w:t>从</w:t>
      </w:r>
      <w:r>
        <w:rPr>
          <w:rFonts w:ascii="Times New Roman" w:eastAsia="方正仿宋_GBK" w:hAnsi="Times New Roman" w:cs="Times New Roman" w:hint="eastAsia"/>
          <w:color w:val="000000"/>
          <w:sz w:val="32"/>
          <w:szCs w:val="32"/>
        </w:rPr>
        <w:t>2023</w:t>
      </w:r>
      <w:r>
        <w:rPr>
          <w:rFonts w:ascii="Times New Roman" w:eastAsia="方正仿宋_GBK" w:hAnsi="Times New Roman" w:cs="Times New Roman" w:hint="eastAsia"/>
          <w:color w:val="000000"/>
          <w:sz w:val="32"/>
          <w:szCs w:val="32"/>
        </w:rPr>
        <w:t>年开始，经过各区座谈、专家论证、社会公开征求意见及社会稳定风险评估等相关情况来看，新老政策</w:t>
      </w:r>
      <w:proofErr w:type="gramStart"/>
      <w:r>
        <w:rPr>
          <w:rFonts w:ascii="Times New Roman" w:eastAsia="方正仿宋_GBK" w:hAnsi="Times New Roman" w:cs="Times New Roman" w:hint="eastAsia"/>
          <w:color w:val="000000"/>
          <w:sz w:val="32"/>
          <w:szCs w:val="32"/>
        </w:rPr>
        <w:t>衔接平稳</w:t>
      </w:r>
      <w:proofErr w:type="gramEnd"/>
      <w:r>
        <w:rPr>
          <w:rFonts w:ascii="Times New Roman" w:eastAsia="方正仿宋_GBK" w:hAnsi="Times New Roman" w:cs="Times New Roman" w:hint="eastAsia"/>
          <w:color w:val="000000"/>
          <w:sz w:val="32"/>
          <w:szCs w:val="32"/>
        </w:rPr>
        <w:t>有序。目前，新老政策过渡期程序主要涉及三类情形，均有解决途径且能够顺利推进。</w:t>
      </w:r>
    </w:p>
    <w:p w:rsidR="00341F3D" w:rsidRDefault="007A06D7">
      <w:pPr>
        <w:adjustRightInd w:val="0"/>
        <w:snapToGrid w:val="0"/>
        <w:spacing w:line="300" w:lineRule="auto"/>
        <w:ind w:firstLineChars="200" w:firstLine="640"/>
        <w:rPr>
          <w:rFonts w:ascii="Times New Roman" w:eastAsia="方正仿宋_GBK" w:hAnsi="Times New Roman" w:cs="Times New Roman"/>
          <w:sz w:val="32"/>
        </w:rPr>
      </w:pPr>
      <w:r>
        <w:rPr>
          <w:rFonts w:ascii="Times New Roman" w:eastAsia="方正仿宋_GBK" w:hAnsi="Times New Roman" w:cs="Times New Roman" w:hint="eastAsia"/>
          <w:sz w:val="32"/>
        </w:rPr>
        <w:t>综上，在国家和省已对土地管理法律法规进行重大调整的背景下，高站位、高标准、高质量制定新的市级征收集体土地涉及房屋补偿安置文件，不仅是上级的要求，更是工作需要。我局总结多年来的工作实践，分析成因和不足，按照“居住条件有改善，充分保障被征收群众合法住房权益，落实上位文件以符合法律规定”的原则，研究起草了《办法》。</w:t>
      </w:r>
    </w:p>
    <w:p w:rsidR="00341F3D" w:rsidRDefault="007A06D7">
      <w:pPr>
        <w:pStyle w:val="a9"/>
        <w:adjustRightInd w:val="0"/>
        <w:snapToGrid w:val="0"/>
        <w:spacing w:line="300" w:lineRule="auto"/>
        <w:ind w:firstLine="640"/>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二、制定依据</w:t>
      </w:r>
    </w:p>
    <w:p w:rsidR="00341F3D" w:rsidRDefault="007A06D7">
      <w:pPr>
        <w:tabs>
          <w:tab w:val="center" w:pos="4365"/>
        </w:tabs>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lastRenderedPageBreak/>
        <w:t>（一）《中华人民共和国土地管理法》第四十五条、四十七条至四十九条、第七十九条、第八十条；</w:t>
      </w:r>
    </w:p>
    <w:p w:rsidR="00341F3D" w:rsidRDefault="007A06D7">
      <w:pPr>
        <w:tabs>
          <w:tab w:val="center" w:pos="4365"/>
        </w:tabs>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（二）《中华人民共和国土地管理法实施条例》第二十六条至第三十二条、第六十二条、第六十四条；</w:t>
      </w:r>
    </w:p>
    <w:p w:rsidR="00341F3D" w:rsidRDefault="007A06D7">
      <w:pPr>
        <w:tabs>
          <w:tab w:val="center" w:pos="4365"/>
        </w:tabs>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（三）《江苏省土地管理条例》第三十五条至第四十一条、四十四条；</w:t>
      </w:r>
    </w:p>
    <w:p w:rsidR="00341F3D" w:rsidRDefault="007A06D7">
      <w:pPr>
        <w:tabs>
          <w:tab w:val="center" w:pos="4365"/>
        </w:tabs>
        <w:adjustRightInd w:val="0"/>
        <w:snapToGrid w:val="0"/>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（四）</w:t>
      </w:r>
      <w:r>
        <w:rPr>
          <w:rFonts w:ascii="Times New Roman" w:eastAsia="方正仿宋_GBK" w:hAnsi="Times New Roman"/>
          <w:sz w:val="32"/>
          <w:szCs w:val="32"/>
        </w:rPr>
        <w:t>《南京市集体土地征收补偿安置办</w:t>
      </w:r>
      <w:r>
        <w:rPr>
          <w:rFonts w:ascii="Times New Roman" w:eastAsia="方正仿宋_GBK" w:hAnsi="Times New Roman" w:cs="Times New Roman" w:hint="eastAsia"/>
          <w:sz w:val="32"/>
        </w:rPr>
        <w:t>法》（宁政</w:t>
      </w:r>
      <w:proofErr w:type="gramStart"/>
      <w:r>
        <w:rPr>
          <w:rFonts w:ascii="Times New Roman" w:eastAsia="方正仿宋_GBK" w:hAnsi="Times New Roman" w:cs="Times New Roman" w:hint="eastAsia"/>
          <w:sz w:val="32"/>
        </w:rPr>
        <w:t>规</w:t>
      </w:r>
      <w:proofErr w:type="gramEnd"/>
      <w:r>
        <w:rPr>
          <w:rFonts w:ascii="Times New Roman" w:eastAsia="方正仿宋_GBK" w:hAnsi="Times New Roman" w:cs="Times New Roman" w:hint="eastAsia"/>
          <w:sz w:val="32"/>
        </w:rPr>
        <w:t>字〔</w:t>
      </w:r>
      <w:r>
        <w:rPr>
          <w:rFonts w:ascii="Times New Roman" w:eastAsia="方正仿宋_GBK" w:hAnsi="Times New Roman" w:cs="Times New Roman" w:hint="eastAsia"/>
          <w:sz w:val="32"/>
        </w:rPr>
        <w:t>2022</w:t>
      </w:r>
      <w:r>
        <w:rPr>
          <w:rFonts w:ascii="Times New Roman" w:eastAsia="方正仿宋_GBK" w:hAnsi="Times New Roman" w:cs="Times New Roman" w:hint="eastAsia"/>
          <w:sz w:val="32"/>
        </w:rPr>
        <w:t>〕</w:t>
      </w:r>
      <w:r>
        <w:rPr>
          <w:rFonts w:ascii="Times New Roman" w:eastAsia="方正仿宋_GBK" w:hAnsi="Times New Roman" w:cs="Times New Roman" w:hint="eastAsia"/>
          <w:sz w:val="32"/>
        </w:rPr>
        <w:t>4</w:t>
      </w:r>
      <w:r>
        <w:rPr>
          <w:rFonts w:ascii="Times New Roman" w:eastAsia="方正仿宋_GBK" w:hAnsi="Times New Roman" w:cs="Times New Roman" w:hint="eastAsia"/>
          <w:sz w:val="32"/>
        </w:rPr>
        <w:t>号）</w:t>
      </w:r>
      <w:r>
        <w:rPr>
          <w:rFonts w:ascii="Times New Roman" w:eastAsia="方正仿宋_GBK" w:hAnsi="Times New Roman" w:cs="Times New Roman" w:hint="eastAsia"/>
          <w:color w:val="000000"/>
          <w:sz w:val="32"/>
          <w:szCs w:val="32"/>
        </w:rPr>
        <w:t>第二章、第二十六条、四十九条。</w:t>
      </w:r>
    </w:p>
    <w:p w:rsidR="00341F3D" w:rsidRDefault="007A06D7">
      <w:pPr>
        <w:pStyle w:val="a9"/>
        <w:adjustRightInd w:val="0"/>
        <w:snapToGrid w:val="0"/>
        <w:spacing w:line="300" w:lineRule="auto"/>
        <w:ind w:firstLine="640"/>
        <w:rPr>
          <w:rFonts w:ascii="Times New Roman" w:eastAsia="方正黑体_GBK" w:hAnsi="Times New Roman" w:cs="Times New Roman"/>
          <w:color w:val="000000"/>
          <w:sz w:val="32"/>
          <w:szCs w:val="32"/>
        </w:rPr>
      </w:pPr>
      <w:r>
        <w:rPr>
          <w:rFonts w:ascii="Times New Roman" w:eastAsia="方正黑体_GBK" w:hAnsi="Times New Roman" w:cs="Times New Roman" w:hint="eastAsia"/>
          <w:color w:val="000000"/>
          <w:sz w:val="32"/>
          <w:szCs w:val="32"/>
        </w:rPr>
        <w:t>三、</w:t>
      </w:r>
      <w:r>
        <w:rPr>
          <w:rFonts w:ascii="Times New Roman" w:eastAsia="方正黑体_GBK" w:hAnsi="Times New Roman" w:cs="Times New Roman"/>
          <w:color w:val="000000"/>
          <w:sz w:val="32"/>
          <w:szCs w:val="32"/>
        </w:rPr>
        <w:t>《办法》起草的</w:t>
      </w:r>
      <w:r>
        <w:rPr>
          <w:rFonts w:ascii="Times New Roman" w:eastAsia="方正黑体_GBK" w:hAnsi="Times New Roman" w:cs="Times New Roman" w:hint="eastAsia"/>
          <w:color w:val="000000"/>
          <w:sz w:val="32"/>
          <w:szCs w:val="32"/>
        </w:rPr>
        <w:t>相关调整内容</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《办法》共有三十三条，内容涵盖征收补偿程序、补偿安置方式和标准、安置房申购条件等方面，具体内容如下：</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t>（一）关于适用范围的调整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本次政策调整根据我市征收集体土地涉及房屋补偿安置的工作实际，结合“</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号文”适用范围调整的情况，将《办法》的适用范围调整为全市，并明确各区应结合本区实际情况制定实施细则。</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t>（二）关于征收程序的调整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根据《土地管理法》等政策文件规定，《办法》将征收程序调整为与“</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号文”程序一致。因“</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号文”中已对相关征收程序做出了详尽规定，《办法》不再进行重复表述，直接明确征收集体土地涉及房屋补偿安置程序按照“</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号文”有关规定执行。</w:t>
      </w:r>
    </w:p>
    <w:p w:rsidR="00341F3D" w:rsidRDefault="007A06D7">
      <w:pPr>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lastRenderedPageBreak/>
        <w:t>（三）关于住宅房屋征收补偿款组成的调整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《办法》将住宅房屋征收补偿款由“</w:t>
      </w:r>
      <w:r>
        <w:rPr>
          <w:rFonts w:ascii="Times New Roman" w:eastAsia="方正仿宋_GBK" w:hAnsi="Times New Roman" w:cs="Times New Roman" w:hint="eastAsia"/>
          <w:color w:val="000000"/>
          <w:sz w:val="32"/>
          <w:szCs w:val="32"/>
        </w:rPr>
        <w:t>15</w:t>
      </w:r>
      <w:r>
        <w:rPr>
          <w:rFonts w:ascii="Times New Roman" w:eastAsia="方正仿宋_GBK" w:hAnsi="Times New Roman" w:cs="Times New Roman" w:hint="eastAsia"/>
          <w:color w:val="000000"/>
          <w:sz w:val="32"/>
          <w:szCs w:val="32"/>
        </w:rPr>
        <w:t>号文”规定的原房补偿款、购房补偿款、区位补偿款三项补偿款，调整为原房补偿款、综合补偿款两项补偿款。</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t>（四）关于非住宅房屋补偿款的调整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《办法》强调了非住宅房屋的补偿是针对具备合法用地和建设手续的非住宅房屋。依法取得土地使用权的，其征收补偿款还应包括土地使用权补偿款。</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t>（五）关于明确征收安置房的申购条件</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根据“</w:t>
      </w:r>
      <w:r>
        <w:rPr>
          <w:rFonts w:ascii="Times New Roman" w:eastAsia="方正仿宋_GBK" w:hAnsi="Times New Roman" w:cs="Times New Roman" w:hint="eastAsia"/>
          <w:color w:val="000000"/>
          <w:sz w:val="32"/>
          <w:szCs w:val="32"/>
        </w:rPr>
        <w:t>15</w:t>
      </w:r>
      <w:r>
        <w:rPr>
          <w:rFonts w:ascii="Times New Roman" w:eastAsia="方正仿宋_GBK" w:hAnsi="Times New Roman" w:cs="Times New Roman" w:hint="eastAsia"/>
          <w:color w:val="000000"/>
          <w:sz w:val="32"/>
          <w:szCs w:val="32"/>
        </w:rPr>
        <w:t>号文”后评估的相关建议，以及《北京市征收集体土地房屋补偿管理办法（征求意见稿）》的相关表述，《办法》中明确了安置房的申购条件。</w:t>
      </w:r>
    </w:p>
    <w:p w:rsidR="00341F3D" w:rsidRDefault="007A06D7">
      <w:pPr>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hint="eastAsia"/>
          <w:bCs/>
          <w:sz w:val="32"/>
          <w:szCs w:val="32"/>
        </w:rPr>
        <w:t>（六）</w:t>
      </w:r>
      <w:r>
        <w:rPr>
          <w:rFonts w:ascii="Times New Roman" w:eastAsia="方正楷体_GBK" w:hAnsi="Times New Roman" w:cs="Times New Roman"/>
          <w:bCs/>
          <w:sz w:val="32"/>
          <w:szCs w:val="32"/>
        </w:rPr>
        <w:t>关于争议解决方式的调整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号文”第二十三条明确了争议解决方式为以下三个方面：一是区人民政府依法</w:t>
      </w:r>
      <w:proofErr w:type="gramStart"/>
      <w:r>
        <w:rPr>
          <w:rFonts w:ascii="Times New Roman" w:eastAsia="方正仿宋_GBK" w:hAnsi="Times New Roman" w:cs="Times New Roman" w:hint="eastAsia"/>
          <w:color w:val="000000"/>
          <w:sz w:val="32"/>
          <w:szCs w:val="32"/>
        </w:rPr>
        <w:t>作出</w:t>
      </w:r>
      <w:proofErr w:type="gramEnd"/>
      <w:r>
        <w:rPr>
          <w:rFonts w:ascii="Times New Roman" w:eastAsia="方正仿宋_GBK" w:hAnsi="Times New Roman" w:cs="Times New Roman" w:hint="eastAsia"/>
          <w:color w:val="000000"/>
          <w:sz w:val="32"/>
          <w:szCs w:val="32"/>
        </w:rPr>
        <w:t>征地补偿安置决定。二是区人民政府依法责令交出土地。三是区人民政府依法申请人民法院强制执行。《办法》中涉及的争议解决方式不再赘述。</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t>（七）关于政策体系的调整</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《办法》根据“</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号文”第四十九条规定，结合“</w:t>
      </w:r>
      <w:r>
        <w:rPr>
          <w:rFonts w:ascii="Times New Roman" w:eastAsia="方正仿宋_GBK" w:hAnsi="Times New Roman" w:cs="Times New Roman" w:hint="eastAsia"/>
          <w:color w:val="000000"/>
          <w:sz w:val="32"/>
          <w:szCs w:val="32"/>
        </w:rPr>
        <w:t>15</w:t>
      </w:r>
      <w:r>
        <w:rPr>
          <w:rFonts w:ascii="Times New Roman" w:eastAsia="方正仿宋_GBK" w:hAnsi="Times New Roman" w:cs="Times New Roman" w:hint="eastAsia"/>
          <w:color w:val="000000"/>
          <w:sz w:val="32"/>
          <w:szCs w:val="32"/>
        </w:rPr>
        <w:t>号文”后评估的建议，将政策体系由原新五区参照执行，明确为各区、江北新区管理机构应当根据《办法》制定实施细则。</w:t>
      </w:r>
    </w:p>
    <w:p w:rsidR="00341F3D" w:rsidRDefault="007A06D7">
      <w:pPr>
        <w:adjustRightInd w:val="0"/>
        <w:snapToGrid w:val="0"/>
        <w:spacing w:line="300" w:lineRule="auto"/>
        <w:ind w:firstLineChars="200" w:firstLine="640"/>
        <w:rPr>
          <w:rFonts w:ascii="Times New Roman" w:eastAsia="方正楷体_GBK" w:hAnsi="Times New Roman" w:cs="Times New Roman"/>
          <w:bCs/>
          <w:sz w:val="32"/>
          <w:szCs w:val="32"/>
        </w:rPr>
      </w:pPr>
      <w:r>
        <w:rPr>
          <w:rFonts w:ascii="Times New Roman" w:eastAsia="方正楷体_GBK" w:hAnsi="Times New Roman" w:cs="Times New Roman"/>
          <w:bCs/>
          <w:sz w:val="32"/>
          <w:szCs w:val="32"/>
        </w:rPr>
        <w:lastRenderedPageBreak/>
        <w:t>（八）关于政策的衔接</w:t>
      </w:r>
    </w:p>
    <w:p w:rsidR="00341F3D" w:rsidRDefault="007A06D7">
      <w:pPr>
        <w:spacing w:line="300" w:lineRule="auto"/>
        <w:ind w:firstLineChars="200" w:firstLine="640"/>
        <w:rPr>
          <w:rFonts w:ascii="Times New Roman" w:eastAsia="方正仿宋_GBK" w:hAnsi="Times New Roman" w:cs="Times New Roman"/>
          <w:color w:val="000000"/>
          <w:sz w:val="32"/>
          <w:szCs w:val="32"/>
        </w:rPr>
      </w:pPr>
      <w:r>
        <w:rPr>
          <w:rFonts w:ascii="Times New Roman" w:eastAsia="方正仿宋_GBK" w:hAnsi="Times New Roman" w:cs="Times New Roman" w:hint="eastAsia"/>
          <w:color w:val="000000"/>
          <w:sz w:val="32"/>
          <w:szCs w:val="32"/>
        </w:rPr>
        <w:t>《办法》根据不同阶段征收项目政策执行的情况，将政策衔接情形分为三类：一是根据“</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号文”已发布征地补偿安置方案公告的项目。此类项目实施程序按照新《土地管理法》《办法》和“</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号文”的规定执行，补偿安置标准按照原政策规定执行。二是按照原《土地管理法》已取得征地批文，但未组织实施的项目。此类项目实施程序和补偿安置标准参照新《土地管理法》《办法》和“</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号文”的规定执行。三是已领取实施或者批准通知书的项目。此类项目实施程序参照新《土地管理法》《办法》和“</w:t>
      </w:r>
      <w:r>
        <w:rPr>
          <w:rFonts w:ascii="Times New Roman" w:eastAsia="方正仿宋_GBK" w:hAnsi="Times New Roman" w:cs="Times New Roman" w:hint="eastAsia"/>
          <w:color w:val="000000"/>
          <w:sz w:val="32"/>
          <w:szCs w:val="32"/>
        </w:rPr>
        <w:t>4</w:t>
      </w:r>
      <w:r>
        <w:rPr>
          <w:rFonts w:ascii="Times New Roman" w:eastAsia="方正仿宋_GBK" w:hAnsi="Times New Roman" w:cs="Times New Roman" w:hint="eastAsia"/>
          <w:color w:val="000000"/>
          <w:sz w:val="32"/>
          <w:szCs w:val="32"/>
        </w:rPr>
        <w:t>号文”的规定执行，补偿安置标准按照原政策规定执行。其中，</w:t>
      </w:r>
      <w:proofErr w:type="gramStart"/>
      <w:r>
        <w:rPr>
          <w:rFonts w:ascii="Times New Roman" w:eastAsia="方正仿宋_GBK" w:hAnsi="Times New Roman" w:cs="Times New Roman" w:hint="eastAsia"/>
          <w:color w:val="000000"/>
          <w:sz w:val="32"/>
          <w:szCs w:val="32"/>
        </w:rPr>
        <w:t>涉及撤组剩余</w:t>
      </w:r>
      <w:proofErr w:type="gramEnd"/>
      <w:r>
        <w:rPr>
          <w:rFonts w:ascii="Times New Roman" w:eastAsia="方正仿宋_GBK" w:hAnsi="Times New Roman" w:cs="Times New Roman" w:hint="eastAsia"/>
          <w:color w:val="000000"/>
          <w:sz w:val="32"/>
          <w:szCs w:val="32"/>
        </w:rPr>
        <w:t>国有土地被拆迁人争议解决的事项，按照原政策规定办理。</w:t>
      </w:r>
    </w:p>
    <w:p w:rsidR="00341F3D" w:rsidRDefault="00341F3D">
      <w:pPr>
        <w:spacing w:line="300" w:lineRule="auto"/>
        <w:ind w:firstLineChars="200" w:firstLine="640"/>
        <w:rPr>
          <w:rFonts w:ascii="Times New Roman" w:eastAsia="方正仿宋_GBK" w:hAnsi="Times New Roman" w:cs="Times New Roman"/>
          <w:color w:val="000000"/>
          <w:sz w:val="32"/>
          <w:szCs w:val="32"/>
        </w:rPr>
      </w:pPr>
    </w:p>
    <w:p w:rsidR="00341F3D" w:rsidRDefault="00341F3D">
      <w:pPr>
        <w:spacing w:line="300" w:lineRule="auto"/>
        <w:ind w:firstLineChars="200" w:firstLine="640"/>
        <w:rPr>
          <w:rFonts w:ascii="Times New Roman" w:eastAsia="方正仿宋_GBK" w:hAnsi="Times New Roman" w:cs="Times New Roman"/>
          <w:color w:val="000000"/>
          <w:sz w:val="32"/>
          <w:szCs w:val="32"/>
        </w:rPr>
      </w:pPr>
    </w:p>
    <w:p w:rsidR="00341F3D" w:rsidRDefault="00341F3D">
      <w:pPr>
        <w:spacing w:line="300" w:lineRule="auto"/>
        <w:ind w:firstLineChars="200" w:firstLine="640"/>
        <w:rPr>
          <w:rFonts w:ascii="Times New Roman" w:eastAsia="方正仿宋_GBK" w:hAnsi="Times New Roman" w:cs="Times New Roman"/>
          <w:color w:val="000000"/>
          <w:sz w:val="32"/>
          <w:szCs w:val="32"/>
        </w:rPr>
      </w:pPr>
    </w:p>
    <w:sectPr w:rsidR="00341F3D">
      <w:footerReference w:type="default" r:id="rId8"/>
      <w:pgSz w:w="11906" w:h="16838"/>
      <w:pgMar w:top="2098" w:right="1588" w:bottom="1701" w:left="1588"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812320" w:rsidRDefault="00812320">
      <w:r>
        <w:separator/>
      </w:r>
    </w:p>
  </w:endnote>
  <w:endnote w:type="continuationSeparator" w:id="0">
    <w:p w:rsidR="00812320" w:rsidRDefault="008123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方正楷体_GBK">
    <w:panose1 w:val="03000509000000000000"/>
    <w:charset w:val="86"/>
    <w:family w:val="script"/>
    <w:pitch w:val="fixed"/>
    <w:sig w:usb0="00000001" w:usb1="080E0000" w:usb2="00000010" w:usb3="00000000" w:csb0="00040000" w:csb1="00000000"/>
    <w:embedRegular r:id="rId1" w:subsetted="1" w:fontKey="{B74E4D0B-2C9D-4551-970D-6CD463A186D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仿宋_GBK">
    <w:panose1 w:val="03000509000000000000"/>
    <w:charset w:val="86"/>
    <w:family w:val="script"/>
    <w:pitch w:val="fixed"/>
    <w:sig w:usb0="00000001" w:usb1="080E0000" w:usb2="00000010" w:usb3="00000000" w:csb0="00040000" w:csb1="00000000"/>
    <w:embedRegular r:id="rId2" w:subsetted="1" w:fontKey="{355C87A0-2AC4-439E-B143-4F57FA25C6F2}"/>
  </w:font>
  <w:font w:name="方正黑体_GBK">
    <w:panose1 w:val="03000509000000000000"/>
    <w:charset w:val="86"/>
    <w:family w:val="script"/>
    <w:pitch w:val="fixed"/>
    <w:sig w:usb0="00000001" w:usb1="080E0000" w:usb2="00000010" w:usb3="00000000" w:csb0="00040000" w:csb1="00000000"/>
    <w:embedRegular r:id="rId3" w:subsetted="1" w:fontKey="{7BDD1872-615C-4A1E-A03A-5A6FB5164137}"/>
  </w:font>
  <w:font w:name="方正小标宋_GBK">
    <w:panose1 w:val="03000509000000000000"/>
    <w:charset w:val="86"/>
    <w:family w:val="script"/>
    <w:pitch w:val="fixed"/>
    <w:sig w:usb0="00000001" w:usb1="080E0000" w:usb2="00000010" w:usb3="00000000" w:csb0="00040000" w:csb1="00000000"/>
    <w:embedRegular r:id="rId4" w:subsetted="1" w:fontKey="{E897397F-3FD3-4CCE-B835-8918A4471202}"/>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41F3D" w:rsidRDefault="007A06D7">
    <w:pPr>
      <w:pStyle w:val="a5"/>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341F3D" w:rsidRDefault="007A06D7">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sz w:val="28"/>
                              <w:szCs w:val="28"/>
                            </w:rPr>
                            <w:t>5</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341F3D" w:rsidRDefault="007A06D7">
                    <w:pPr>
                      <w:pStyle w:val="a5"/>
                      <w:rPr>
                        <w:rFonts w:asciiTheme="majorEastAsia" w:eastAsiaTheme="majorEastAsia" w:hAnsiTheme="majorEastAsia" w:cstheme="majorEastAsia"/>
                        <w:sz w:val="28"/>
                        <w:szCs w:val="28"/>
                      </w:rPr>
                    </w:pPr>
                    <w:r>
                      <w:rPr>
                        <w:rFonts w:asciiTheme="majorEastAsia" w:eastAsiaTheme="majorEastAsia" w:hAnsiTheme="majorEastAsia" w:cstheme="majorEastAsia" w:hint="eastAsia"/>
                        <w:sz w:val="28"/>
                        <w:szCs w:val="28"/>
                      </w:rPr>
                      <w:t>—</w:t>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fldChar w:fldCharType="begin"/>
                    </w:r>
                    <w:r>
                      <w:rPr>
                        <w:rFonts w:asciiTheme="majorEastAsia" w:eastAsiaTheme="majorEastAsia" w:hAnsiTheme="majorEastAsia" w:cstheme="majorEastAsia" w:hint="eastAsia"/>
                        <w:sz w:val="28"/>
                        <w:szCs w:val="28"/>
                      </w:rPr>
                      <w:instrText xml:space="preserve"> PAGE  \* MERGEFORMAT </w:instrText>
                    </w:r>
                    <w:r>
                      <w:rPr>
                        <w:rFonts w:asciiTheme="majorEastAsia" w:eastAsiaTheme="majorEastAsia" w:hAnsiTheme="majorEastAsia" w:cstheme="majorEastAsia" w:hint="eastAsia"/>
                        <w:sz w:val="28"/>
                        <w:szCs w:val="28"/>
                      </w:rPr>
                      <w:fldChar w:fldCharType="separate"/>
                    </w:r>
                    <w:r>
                      <w:rPr>
                        <w:rFonts w:asciiTheme="majorEastAsia" w:eastAsiaTheme="majorEastAsia" w:hAnsiTheme="majorEastAsia" w:cstheme="majorEastAsia"/>
                        <w:sz w:val="28"/>
                        <w:szCs w:val="28"/>
                      </w:rPr>
                      <w:t>5</w:t>
                    </w:r>
                    <w:r>
                      <w:rPr>
                        <w:rFonts w:asciiTheme="majorEastAsia" w:eastAsiaTheme="majorEastAsia" w:hAnsiTheme="majorEastAsia" w:cstheme="majorEastAsia" w:hint="eastAsia"/>
                        <w:sz w:val="28"/>
                        <w:szCs w:val="28"/>
                      </w:rPr>
                      <w:fldChar w:fldCharType="end"/>
                    </w:r>
                    <w:r>
                      <w:rPr>
                        <w:rFonts w:asciiTheme="majorEastAsia" w:eastAsiaTheme="majorEastAsia" w:hAnsiTheme="majorEastAsia" w:cstheme="majorEastAsia" w:hint="eastAsia"/>
                        <w:sz w:val="28"/>
                        <w:szCs w:val="28"/>
                      </w:rPr>
                      <w:t xml:space="preserve"> </w:t>
                    </w:r>
                    <w:r>
                      <w:rPr>
                        <w:rFonts w:asciiTheme="majorEastAsia" w:eastAsiaTheme="majorEastAsia" w:hAnsiTheme="majorEastAsia" w:cstheme="majorEastAsia" w:hint="eastAsia"/>
                        <w:sz w:val="28"/>
                        <w:szCs w:val="28"/>
                      </w:rPr>
                      <w:t>—</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812320" w:rsidRDefault="00812320">
      <w:r>
        <w:separator/>
      </w:r>
    </w:p>
  </w:footnote>
  <w:footnote w:type="continuationSeparator" w:id="0">
    <w:p w:rsidR="00812320" w:rsidRDefault="008123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0DF3306"/>
    <w:multiLevelType w:val="singleLevel"/>
    <w:tmpl w:val="20DF3306"/>
    <w:lvl w:ilvl="0">
      <w:start w:val="2"/>
      <w:numFmt w:val="chineseCounting"/>
      <w:suff w:val="nothing"/>
      <w:lvlText w:val="（%1）"/>
      <w:lvlJc w:val="left"/>
      <w:rPr>
        <w:rFonts w:ascii="方正楷体_GBK" w:eastAsia="方正楷体_GBK" w:hAnsi="方正楷体_GBK" w:cs="方正楷体_GBK"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saveSubsetFonts/>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NjZDI1NTQ5ZGY2YWE3MDA4ZWY1ZDczZWNkNjRiZmUifQ=="/>
  </w:docVars>
  <w:rsids>
    <w:rsidRoot w:val="00B032C3"/>
    <w:rsid w:val="00004887"/>
    <w:rsid w:val="00016D25"/>
    <w:rsid w:val="00017E2E"/>
    <w:rsid w:val="000260FD"/>
    <w:rsid w:val="00037CF3"/>
    <w:rsid w:val="00043DF6"/>
    <w:rsid w:val="000535A5"/>
    <w:rsid w:val="0005375E"/>
    <w:rsid w:val="000572FE"/>
    <w:rsid w:val="0006241D"/>
    <w:rsid w:val="000668D9"/>
    <w:rsid w:val="0007257C"/>
    <w:rsid w:val="00075007"/>
    <w:rsid w:val="00085C9A"/>
    <w:rsid w:val="00091445"/>
    <w:rsid w:val="00094E0F"/>
    <w:rsid w:val="000A08B7"/>
    <w:rsid w:val="000A1965"/>
    <w:rsid w:val="000B5E1D"/>
    <w:rsid w:val="000C1522"/>
    <w:rsid w:val="000C4C0A"/>
    <w:rsid w:val="000D41C1"/>
    <w:rsid w:val="000E1C6B"/>
    <w:rsid w:val="00103315"/>
    <w:rsid w:val="00107E74"/>
    <w:rsid w:val="0011115F"/>
    <w:rsid w:val="001127F8"/>
    <w:rsid w:val="001300CC"/>
    <w:rsid w:val="00132AEA"/>
    <w:rsid w:val="00134A48"/>
    <w:rsid w:val="00141F5C"/>
    <w:rsid w:val="00154B0A"/>
    <w:rsid w:val="00191F0D"/>
    <w:rsid w:val="001A423C"/>
    <w:rsid w:val="001B0D30"/>
    <w:rsid w:val="001B1D73"/>
    <w:rsid w:val="001C530B"/>
    <w:rsid w:val="001C7F59"/>
    <w:rsid w:val="001D0470"/>
    <w:rsid w:val="001E6DD7"/>
    <w:rsid w:val="0020420C"/>
    <w:rsid w:val="00220347"/>
    <w:rsid w:val="002325C4"/>
    <w:rsid w:val="002336B8"/>
    <w:rsid w:val="00240D27"/>
    <w:rsid w:val="00265007"/>
    <w:rsid w:val="00272E65"/>
    <w:rsid w:val="0027706B"/>
    <w:rsid w:val="002867BB"/>
    <w:rsid w:val="002935E5"/>
    <w:rsid w:val="00296A57"/>
    <w:rsid w:val="0029734E"/>
    <w:rsid w:val="002A55AA"/>
    <w:rsid w:val="002B4333"/>
    <w:rsid w:val="002C0E3E"/>
    <w:rsid w:val="002C5AB3"/>
    <w:rsid w:val="002D6633"/>
    <w:rsid w:val="002D6D19"/>
    <w:rsid w:val="002E2223"/>
    <w:rsid w:val="002E34C2"/>
    <w:rsid w:val="002E6FCA"/>
    <w:rsid w:val="002E7855"/>
    <w:rsid w:val="00304588"/>
    <w:rsid w:val="003161C6"/>
    <w:rsid w:val="0034144A"/>
    <w:rsid w:val="00341F3D"/>
    <w:rsid w:val="003565E2"/>
    <w:rsid w:val="003621F1"/>
    <w:rsid w:val="00377B32"/>
    <w:rsid w:val="00386DDD"/>
    <w:rsid w:val="0039687E"/>
    <w:rsid w:val="003A4B80"/>
    <w:rsid w:val="003B0FDE"/>
    <w:rsid w:val="003B5E55"/>
    <w:rsid w:val="003C00FC"/>
    <w:rsid w:val="003D682C"/>
    <w:rsid w:val="00412F57"/>
    <w:rsid w:val="0041573C"/>
    <w:rsid w:val="004172D5"/>
    <w:rsid w:val="00424CA1"/>
    <w:rsid w:val="00426D3C"/>
    <w:rsid w:val="00427165"/>
    <w:rsid w:val="004421AF"/>
    <w:rsid w:val="004500AC"/>
    <w:rsid w:val="004931C3"/>
    <w:rsid w:val="004B1689"/>
    <w:rsid w:val="004B3E53"/>
    <w:rsid w:val="004C1125"/>
    <w:rsid w:val="004C588B"/>
    <w:rsid w:val="004E0863"/>
    <w:rsid w:val="004E7E67"/>
    <w:rsid w:val="0050412F"/>
    <w:rsid w:val="00504B5C"/>
    <w:rsid w:val="00512D06"/>
    <w:rsid w:val="00513B7A"/>
    <w:rsid w:val="005324CF"/>
    <w:rsid w:val="00540BF5"/>
    <w:rsid w:val="0057003F"/>
    <w:rsid w:val="00573A0C"/>
    <w:rsid w:val="0059417A"/>
    <w:rsid w:val="00595CFC"/>
    <w:rsid w:val="005B2D10"/>
    <w:rsid w:val="005B33CC"/>
    <w:rsid w:val="005B4081"/>
    <w:rsid w:val="005C02D1"/>
    <w:rsid w:val="005C21A6"/>
    <w:rsid w:val="005E27FB"/>
    <w:rsid w:val="005E4C7D"/>
    <w:rsid w:val="005E50B5"/>
    <w:rsid w:val="005F0A5A"/>
    <w:rsid w:val="006109FF"/>
    <w:rsid w:val="006119CB"/>
    <w:rsid w:val="0061512A"/>
    <w:rsid w:val="00640320"/>
    <w:rsid w:val="00646DE5"/>
    <w:rsid w:val="00647CE9"/>
    <w:rsid w:val="00655657"/>
    <w:rsid w:val="00681847"/>
    <w:rsid w:val="006C5454"/>
    <w:rsid w:val="006C63F5"/>
    <w:rsid w:val="006E5154"/>
    <w:rsid w:val="006E6810"/>
    <w:rsid w:val="006E7164"/>
    <w:rsid w:val="006F14CB"/>
    <w:rsid w:val="006F4B57"/>
    <w:rsid w:val="006F5638"/>
    <w:rsid w:val="00700068"/>
    <w:rsid w:val="007026E3"/>
    <w:rsid w:val="00704EDE"/>
    <w:rsid w:val="00712BF9"/>
    <w:rsid w:val="0071543A"/>
    <w:rsid w:val="0075315D"/>
    <w:rsid w:val="00757FFD"/>
    <w:rsid w:val="00762C32"/>
    <w:rsid w:val="00767586"/>
    <w:rsid w:val="00775914"/>
    <w:rsid w:val="007A06D7"/>
    <w:rsid w:val="007A7666"/>
    <w:rsid w:val="007C4734"/>
    <w:rsid w:val="007D6EE8"/>
    <w:rsid w:val="00811242"/>
    <w:rsid w:val="00812320"/>
    <w:rsid w:val="0081273D"/>
    <w:rsid w:val="008133DC"/>
    <w:rsid w:val="00816533"/>
    <w:rsid w:val="00821EFD"/>
    <w:rsid w:val="00824119"/>
    <w:rsid w:val="00836784"/>
    <w:rsid w:val="00837304"/>
    <w:rsid w:val="008543A4"/>
    <w:rsid w:val="00856432"/>
    <w:rsid w:val="0087084D"/>
    <w:rsid w:val="0088201D"/>
    <w:rsid w:val="0088639A"/>
    <w:rsid w:val="00890543"/>
    <w:rsid w:val="00896D19"/>
    <w:rsid w:val="008A18DD"/>
    <w:rsid w:val="008B0919"/>
    <w:rsid w:val="008B3DBB"/>
    <w:rsid w:val="008D1440"/>
    <w:rsid w:val="008D4710"/>
    <w:rsid w:val="008D647F"/>
    <w:rsid w:val="008E0BD9"/>
    <w:rsid w:val="008E631A"/>
    <w:rsid w:val="008F279A"/>
    <w:rsid w:val="0093356C"/>
    <w:rsid w:val="00945C6B"/>
    <w:rsid w:val="00950CEA"/>
    <w:rsid w:val="00951AD3"/>
    <w:rsid w:val="00954A13"/>
    <w:rsid w:val="00964B27"/>
    <w:rsid w:val="009751CC"/>
    <w:rsid w:val="00975891"/>
    <w:rsid w:val="00981CE3"/>
    <w:rsid w:val="00987402"/>
    <w:rsid w:val="00997EC7"/>
    <w:rsid w:val="009A0D95"/>
    <w:rsid w:val="009A63B5"/>
    <w:rsid w:val="009A7BEF"/>
    <w:rsid w:val="009C4614"/>
    <w:rsid w:val="009C4E78"/>
    <w:rsid w:val="009E12D5"/>
    <w:rsid w:val="009E175B"/>
    <w:rsid w:val="009F398C"/>
    <w:rsid w:val="009F716A"/>
    <w:rsid w:val="00A05318"/>
    <w:rsid w:val="00A06B31"/>
    <w:rsid w:val="00A06D2D"/>
    <w:rsid w:val="00A131EC"/>
    <w:rsid w:val="00A17C66"/>
    <w:rsid w:val="00A20860"/>
    <w:rsid w:val="00A6284F"/>
    <w:rsid w:val="00A640B7"/>
    <w:rsid w:val="00A72225"/>
    <w:rsid w:val="00A750F0"/>
    <w:rsid w:val="00A8004A"/>
    <w:rsid w:val="00AA329C"/>
    <w:rsid w:val="00AC15CB"/>
    <w:rsid w:val="00AC5DFE"/>
    <w:rsid w:val="00AC7174"/>
    <w:rsid w:val="00AC7D47"/>
    <w:rsid w:val="00AE60AD"/>
    <w:rsid w:val="00AE614F"/>
    <w:rsid w:val="00AF4570"/>
    <w:rsid w:val="00AF483B"/>
    <w:rsid w:val="00B032C3"/>
    <w:rsid w:val="00B22B84"/>
    <w:rsid w:val="00B371AB"/>
    <w:rsid w:val="00B4037F"/>
    <w:rsid w:val="00B46751"/>
    <w:rsid w:val="00B47687"/>
    <w:rsid w:val="00B6027B"/>
    <w:rsid w:val="00B65675"/>
    <w:rsid w:val="00B80005"/>
    <w:rsid w:val="00B94ABE"/>
    <w:rsid w:val="00B95CB6"/>
    <w:rsid w:val="00BA372C"/>
    <w:rsid w:val="00BA479D"/>
    <w:rsid w:val="00BA5596"/>
    <w:rsid w:val="00BD0848"/>
    <w:rsid w:val="00BE69EC"/>
    <w:rsid w:val="00BF2CC0"/>
    <w:rsid w:val="00BF38FF"/>
    <w:rsid w:val="00BF6093"/>
    <w:rsid w:val="00BF63A3"/>
    <w:rsid w:val="00C019F0"/>
    <w:rsid w:val="00C0359C"/>
    <w:rsid w:val="00C22BDC"/>
    <w:rsid w:val="00C53F20"/>
    <w:rsid w:val="00C6548B"/>
    <w:rsid w:val="00C7399C"/>
    <w:rsid w:val="00C76BF9"/>
    <w:rsid w:val="00C90760"/>
    <w:rsid w:val="00C93934"/>
    <w:rsid w:val="00C93C14"/>
    <w:rsid w:val="00CA10CA"/>
    <w:rsid w:val="00CA5942"/>
    <w:rsid w:val="00CB4557"/>
    <w:rsid w:val="00CD0CEC"/>
    <w:rsid w:val="00CE175E"/>
    <w:rsid w:val="00CE528F"/>
    <w:rsid w:val="00CF3083"/>
    <w:rsid w:val="00D06BFE"/>
    <w:rsid w:val="00D11DA5"/>
    <w:rsid w:val="00D13A7D"/>
    <w:rsid w:val="00D17685"/>
    <w:rsid w:val="00D36AF5"/>
    <w:rsid w:val="00D565B0"/>
    <w:rsid w:val="00D65AA0"/>
    <w:rsid w:val="00D6790E"/>
    <w:rsid w:val="00D74E56"/>
    <w:rsid w:val="00D8163E"/>
    <w:rsid w:val="00D868CA"/>
    <w:rsid w:val="00D93B05"/>
    <w:rsid w:val="00DB37A7"/>
    <w:rsid w:val="00DD51BF"/>
    <w:rsid w:val="00DD6D2B"/>
    <w:rsid w:val="00DE3995"/>
    <w:rsid w:val="00DF6832"/>
    <w:rsid w:val="00DF78BB"/>
    <w:rsid w:val="00E000D6"/>
    <w:rsid w:val="00E0021B"/>
    <w:rsid w:val="00E0453A"/>
    <w:rsid w:val="00E179BF"/>
    <w:rsid w:val="00E35D19"/>
    <w:rsid w:val="00E50C33"/>
    <w:rsid w:val="00E7249F"/>
    <w:rsid w:val="00E9171A"/>
    <w:rsid w:val="00ED1343"/>
    <w:rsid w:val="00ED732E"/>
    <w:rsid w:val="00EF6191"/>
    <w:rsid w:val="00F01BCC"/>
    <w:rsid w:val="00F05901"/>
    <w:rsid w:val="00F2013D"/>
    <w:rsid w:val="00F46836"/>
    <w:rsid w:val="00F638DF"/>
    <w:rsid w:val="00F91043"/>
    <w:rsid w:val="00FA373C"/>
    <w:rsid w:val="00FA5F01"/>
    <w:rsid w:val="00FB0B39"/>
    <w:rsid w:val="00FB4C64"/>
    <w:rsid w:val="00FB6387"/>
    <w:rsid w:val="00FC645E"/>
    <w:rsid w:val="00FD0AFB"/>
    <w:rsid w:val="00FD629C"/>
    <w:rsid w:val="00FE7273"/>
    <w:rsid w:val="01223935"/>
    <w:rsid w:val="013C246A"/>
    <w:rsid w:val="01411E2B"/>
    <w:rsid w:val="01585EB1"/>
    <w:rsid w:val="015E4AD6"/>
    <w:rsid w:val="018D0F17"/>
    <w:rsid w:val="018F2EE2"/>
    <w:rsid w:val="01995B0E"/>
    <w:rsid w:val="02186A33"/>
    <w:rsid w:val="022B0E5C"/>
    <w:rsid w:val="023D46EC"/>
    <w:rsid w:val="026C4FD1"/>
    <w:rsid w:val="02810A7C"/>
    <w:rsid w:val="029307AF"/>
    <w:rsid w:val="02C24BF1"/>
    <w:rsid w:val="02C44E0D"/>
    <w:rsid w:val="02C92423"/>
    <w:rsid w:val="02D74B40"/>
    <w:rsid w:val="03870314"/>
    <w:rsid w:val="03FD11AE"/>
    <w:rsid w:val="040D6EAF"/>
    <w:rsid w:val="04333FF8"/>
    <w:rsid w:val="043F081A"/>
    <w:rsid w:val="04563DE6"/>
    <w:rsid w:val="04604903"/>
    <w:rsid w:val="04642403"/>
    <w:rsid w:val="04696C6C"/>
    <w:rsid w:val="04DF1A8A"/>
    <w:rsid w:val="04EC1BD3"/>
    <w:rsid w:val="058A2CAE"/>
    <w:rsid w:val="05B522DB"/>
    <w:rsid w:val="05DE1D42"/>
    <w:rsid w:val="05EC26B0"/>
    <w:rsid w:val="060F19C1"/>
    <w:rsid w:val="06224324"/>
    <w:rsid w:val="063D2F0C"/>
    <w:rsid w:val="06450013"/>
    <w:rsid w:val="06954AF6"/>
    <w:rsid w:val="0696261C"/>
    <w:rsid w:val="06BA03B0"/>
    <w:rsid w:val="06C74ECC"/>
    <w:rsid w:val="06EE0DBA"/>
    <w:rsid w:val="06F53C79"/>
    <w:rsid w:val="07035F04"/>
    <w:rsid w:val="07117EF5"/>
    <w:rsid w:val="073267E9"/>
    <w:rsid w:val="07500A1D"/>
    <w:rsid w:val="0763222E"/>
    <w:rsid w:val="076A5F83"/>
    <w:rsid w:val="07A86AAB"/>
    <w:rsid w:val="07FA348F"/>
    <w:rsid w:val="085236C5"/>
    <w:rsid w:val="086771DE"/>
    <w:rsid w:val="086D2622"/>
    <w:rsid w:val="088A58D8"/>
    <w:rsid w:val="08A86D71"/>
    <w:rsid w:val="08D4742C"/>
    <w:rsid w:val="08E81855"/>
    <w:rsid w:val="08FA6E92"/>
    <w:rsid w:val="09491BC8"/>
    <w:rsid w:val="095E37DD"/>
    <w:rsid w:val="09652EA6"/>
    <w:rsid w:val="0966277A"/>
    <w:rsid w:val="09732A37"/>
    <w:rsid w:val="09905A49"/>
    <w:rsid w:val="09970B85"/>
    <w:rsid w:val="09B554AF"/>
    <w:rsid w:val="09C33728"/>
    <w:rsid w:val="09C35E1E"/>
    <w:rsid w:val="09E3201C"/>
    <w:rsid w:val="0A151CFE"/>
    <w:rsid w:val="0A27015B"/>
    <w:rsid w:val="0A4067E8"/>
    <w:rsid w:val="0A5371A2"/>
    <w:rsid w:val="0A764C3F"/>
    <w:rsid w:val="0A9F4195"/>
    <w:rsid w:val="0AA32C4A"/>
    <w:rsid w:val="0AAC68B2"/>
    <w:rsid w:val="0AAE6186"/>
    <w:rsid w:val="0AF530CE"/>
    <w:rsid w:val="0B106E41"/>
    <w:rsid w:val="0B161F7E"/>
    <w:rsid w:val="0B282A04"/>
    <w:rsid w:val="0B4D3BF1"/>
    <w:rsid w:val="0B9E269F"/>
    <w:rsid w:val="0BB772BD"/>
    <w:rsid w:val="0BBC2B25"/>
    <w:rsid w:val="0BC03621"/>
    <w:rsid w:val="0BF95B27"/>
    <w:rsid w:val="0C01346C"/>
    <w:rsid w:val="0C063DA0"/>
    <w:rsid w:val="0C573255"/>
    <w:rsid w:val="0C676F35"/>
    <w:rsid w:val="0C6801AB"/>
    <w:rsid w:val="0C6805B7"/>
    <w:rsid w:val="0C8A49D1"/>
    <w:rsid w:val="0CC17085"/>
    <w:rsid w:val="0CCA0F1D"/>
    <w:rsid w:val="0CF83480"/>
    <w:rsid w:val="0CF90EA0"/>
    <w:rsid w:val="0D2766C4"/>
    <w:rsid w:val="0D2B7F62"/>
    <w:rsid w:val="0D3000A3"/>
    <w:rsid w:val="0D34725B"/>
    <w:rsid w:val="0D5541BD"/>
    <w:rsid w:val="0D58687D"/>
    <w:rsid w:val="0D8C6527"/>
    <w:rsid w:val="0DB429A2"/>
    <w:rsid w:val="0DC3019B"/>
    <w:rsid w:val="0E344BF5"/>
    <w:rsid w:val="0E4137B5"/>
    <w:rsid w:val="0E4312DC"/>
    <w:rsid w:val="0E4D5CB6"/>
    <w:rsid w:val="0E545297"/>
    <w:rsid w:val="0E55551B"/>
    <w:rsid w:val="0E6E3480"/>
    <w:rsid w:val="0E863B48"/>
    <w:rsid w:val="0E910299"/>
    <w:rsid w:val="0EA16002"/>
    <w:rsid w:val="0EAF0D19"/>
    <w:rsid w:val="0EC71F0D"/>
    <w:rsid w:val="0ED40186"/>
    <w:rsid w:val="0EDC28A3"/>
    <w:rsid w:val="0EE4486D"/>
    <w:rsid w:val="0EEF3211"/>
    <w:rsid w:val="0EF54ED7"/>
    <w:rsid w:val="0EFC1FA5"/>
    <w:rsid w:val="0F0E014E"/>
    <w:rsid w:val="0F4075C9"/>
    <w:rsid w:val="0F964CB9"/>
    <w:rsid w:val="0F996AAD"/>
    <w:rsid w:val="0FC95811"/>
    <w:rsid w:val="0FD50659"/>
    <w:rsid w:val="0FD72178"/>
    <w:rsid w:val="0FFD54BA"/>
    <w:rsid w:val="10174681"/>
    <w:rsid w:val="10262C63"/>
    <w:rsid w:val="102C2E98"/>
    <w:rsid w:val="107B4D5D"/>
    <w:rsid w:val="1088747A"/>
    <w:rsid w:val="10AC760C"/>
    <w:rsid w:val="10BE733F"/>
    <w:rsid w:val="114809B7"/>
    <w:rsid w:val="11527F60"/>
    <w:rsid w:val="1182036D"/>
    <w:rsid w:val="11C40985"/>
    <w:rsid w:val="11CF24B9"/>
    <w:rsid w:val="11DC7A7D"/>
    <w:rsid w:val="12362A9B"/>
    <w:rsid w:val="12487D22"/>
    <w:rsid w:val="12677BC1"/>
    <w:rsid w:val="12891287"/>
    <w:rsid w:val="12906AB9"/>
    <w:rsid w:val="12946A4B"/>
    <w:rsid w:val="12B51E83"/>
    <w:rsid w:val="12C946A7"/>
    <w:rsid w:val="130152C1"/>
    <w:rsid w:val="13135FA9"/>
    <w:rsid w:val="13623676"/>
    <w:rsid w:val="136A2785"/>
    <w:rsid w:val="136F7200"/>
    <w:rsid w:val="13824654"/>
    <w:rsid w:val="13877EBC"/>
    <w:rsid w:val="138F0B1F"/>
    <w:rsid w:val="13954387"/>
    <w:rsid w:val="13E1581F"/>
    <w:rsid w:val="13E744B7"/>
    <w:rsid w:val="14331E76"/>
    <w:rsid w:val="144D6A10"/>
    <w:rsid w:val="145F4995"/>
    <w:rsid w:val="14765F06"/>
    <w:rsid w:val="148F7029"/>
    <w:rsid w:val="14977C8B"/>
    <w:rsid w:val="14AB7BDB"/>
    <w:rsid w:val="14AF3ABC"/>
    <w:rsid w:val="14B940A6"/>
    <w:rsid w:val="14CC4197"/>
    <w:rsid w:val="14CE1A0A"/>
    <w:rsid w:val="150A2B53"/>
    <w:rsid w:val="15145780"/>
    <w:rsid w:val="15262EB1"/>
    <w:rsid w:val="152F6116"/>
    <w:rsid w:val="15415E49"/>
    <w:rsid w:val="15755788"/>
    <w:rsid w:val="157F6CF7"/>
    <w:rsid w:val="15963E4E"/>
    <w:rsid w:val="15AA7E92"/>
    <w:rsid w:val="15C50828"/>
    <w:rsid w:val="15CC7E09"/>
    <w:rsid w:val="15D43CF5"/>
    <w:rsid w:val="15FE712A"/>
    <w:rsid w:val="16175D54"/>
    <w:rsid w:val="16300397"/>
    <w:rsid w:val="16310B8C"/>
    <w:rsid w:val="16381B0E"/>
    <w:rsid w:val="164107F7"/>
    <w:rsid w:val="16436D08"/>
    <w:rsid w:val="164E4CC1"/>
    <w:rsid w:val="165878EE"/>
    <w:rsid w:val="16AF0BB7"/>
    <w:rsid w:val="16C445C4"/>
    <w:rsid w:val="16F245C5"/>
    <w:rsid w:val="17035AAC"/>
    <w:rsid w:val="17141A67"/>
    <w:rsid w:val="171F1269"/>
    <w:rsid w:val="172779EC"/>
    <w:rsid w:val="17435EA8"/>
    <w:rsid w:val="17596BCA"/>
    <w:rsid w:val="176265B4"/>
    <w:rsid w:val="177929C6"/>
    <w:rsid w:val="177B5642"/>
    <w:rsid w:val="17884203"/>
    <w:rsid w:val="178E6E2D"/>
    <w:rsid w:val="179149C3"/>
    <w:rsid w:val="17D27359"/>
    <w:rsid w:val="17DD454F"/>
    <w:rsid w:val="18071421"/>
    <w:rsid w:val="18153CE9"/>
    <w:rsid w:val="18396509"/>
    <w:rsid w:val="18734C3F"/>
    <w:rsid w:val="18BC4164"/>
    <w:rsid w:val="18F97167"/>
    <w:rsid w:val="19255582"/>
    <w:rsid w:val="195720DF"/>
    <w:rsid w:val="195A46B8"/>
    <w:rsid w:val="19744A3F"/>
    <w:rsid w:val="198A78DD"/>
    <w:rsid w:val="198F3ECE"/>
    <w:rsid w:val="199E1ABC"/>
    <w:rsid w:val="19DB686C"/>
    <w:rsid w:val="19ED0DE8"/>
    <w:rsid w:val="1A381F10"/>
    <w:rsid w:val="1A393593"/>
    <w:rsid w:val="1A495ECC"/>
    <w:rsid w:val="1A4E703E"/>
    <w:rsid w:val="1A564145"/>
    <w:rsid w:val="1A5F2FF9"/>
    <w:rsid w:val="1AAB787A"/>
    <w:rsid w:val="1AAD56D7"/>
    <w:rsid w:val="1ACE5876"/>
    <w:rsid w:val="1AD14208"/>
    <w:rsid w:val="1B2741ED"/>
    <w:rsid w:val="1B46240B"/>
    <w:rsid w:val="1B607376"/>
    <w:rsid w:val="1B7A20B5"/>
    <w:rsid w:val="1BB34BD5"/>
    <w:rsid w:val="1BDC7E21"/>
    <w:rsid w:val="1BF105C9"/>
    <w:rsid w:val="1C246FE5"/>
    <w:rsid w:val="1C2529FF"/>
    <w:rsid w:val="1C4A5F2B"/>
    <w:rsid w:val="1C534DE0"/>
    <w:rsid w:val="1C542DAE"/>
    <w:rsid w:val="1C6E39C8"/>
    <w:rsid w:val="1CAE0268"/>
    <w:rsid w:val="1CC539A7"/>
    <w:rsid w:val="1CF57C45"/>
    <w:rsid w:val="1CFF0AC4"/>
    <w:rsid w:val="1D13631D"/>
    <w:rsid w:val="1D271DC8"/>
    <w:rsid w:val="1D3A646D"/>
    <w:rsid w:val="1D423C6F"/>
    <w:rsid w:val="1D4666F2"/>
    <w:rsid w:val="1D76522A"/>
    <w:rsid w:val="1D7768AC"/>
    <w:rsid w:val="1D84721B"/>
    <w:rsid w:val="1DA21D26"/>
    <w:rsid w:val="1DB418AE"/>
    <w:rsid w:val="1DBD1493"/>
    <w:rsid w:val="1DE55F0B"/>
    <w:rsid w:val="1DE81558"/>
    <w:rsid w:val="1DF148B0"/>
    <w:rsid w:val="1DFF0F95"/>
    <w:rsid w:val="1E3173A3"/>
    <w:rsid w:val="1E366767"/>
    <w:rsid w:val="1E48169D"/>
    <w:rsid w:val="1E4C7F89"/>
    <w:rsid w:val="1EDF0BAD"/>
    <w:rsid w:val="1F0D396C"/>
    <w:rsid w:val="1F3428A0"/>
    <w:rsid w:val="1F4B6242"/>
    <w:rsid w:val="1F7532BF"/>
    <w:rsid w:val="1F86727A"/>
    <w:rsid w:val="1FC14756"/>
    <w:rsid w:val="1FE04BDC"/>
    <w:rsid w:val="1FE43FA1"/>
    <w:rsid w:val="1FEB34B0"/>
    <w:rsid w:val="20401B1F"/>
    <w:rsid w:val="205B5883"/>
    <w:rsid w:val="20A0436C"/>
    <w:rsid w:val="20AA3C2D"/>
    <w:rsid w:val="20CD5313"/>
    <w:rsid w:val="20DD2ECA"/>
    <w:rsid w:val="211B1C44"/>
    <w:rsid w:val="211F1734"/>
    <w:rsid w:val="212705E9"/>
    <w:rsid w:val="212C758A"/>
    <w:rsid w:val="21311468"/>
    <w:rsid w:val="21415B4F"/>
    <w:rsid w:val="21472A39"/>
    <w:rsid w:val="214747E7"/>
    <w:rsid w:val="216B6728"/>
    <w:rsid w:val="219D77D1"/>
    <w:rsid w:val="21D2742D"/>
    <w:rsid w:val="21D56297"/>
    <w:rsid w:val="21DA565B"/>
    <w:rsid w:val="2208666C"/>
    <w:rsid w:val="22230E89"/>
    <w:rsid w:val="226B2757"/>
    <w:rsid w:val="2272687A"/>
    <w:rsid w:val="22891920"/>
    <w:rsid w:val="228F4698"/>
    <w:rsid w:val="22A04AF7"/>
    <w:rsid w:val="22A068B6"/>
    <w:rsid w:val="22A30143"/>
    <w:rsid w:val="22FD70F6"/>
    <w:rsid w:val="230230BC"/>
    <w:rsid w:val="23040BE2"/>
    <w:rsid w:val="23166844"/>
    <w:rsid w:val="232272BA"/>
    <w:rsid w:val="234E4553"/>
    <w:rsid w:val="23C10881"/>
    <w:rsid w:val="23DC0222"/>
    <w:rsid w:val="23E367B8"/>
    <w:rsid w:val="23FA0986"/>
    <w:rsid w:val="24087325"/>
    <w:rsid w:val="24170DE9"/>
    <w:rsid w:val="244871F4"/>
    <w:rsid w:val="245E6967"/>
    <w:rsid w:val="24A563F4"/>
    <w:rsid w:val="24AE61C0"/>
    <w:rsid w:val="24C7636B"/>
    <w:rsid w:val="24E16D01"/>
    <w:rsid w:val="24F635BD"/>
    <w:rsid w:val="25047F94"/>
    <w:rsid w:val="252235A1"/>
    <w:rsid w:val="25426779"/>
    <w:rsid w:val="25560A6D"/>
    <w:rsid w:val="255E7E5A"/>
    <w:rsid w:val="257673C2"/>
    <w:rsid w:val="25981AB5"/>
    <w:rsid w:val="25A008A7"/>
    <w:rsid w:val="25DA49E2"/>
    <w:rsid w:val="25FF1B34"/>
    <w:rsid w:val="26105AEF"/>
    <w:rsid w:val="26345C82"/>
    <w:rsid w:val="26355556"/>
    <w:rsid w:val="265A1224"/>
    <w:rsid w:val="268838D8"/>
    <w:rsid w:val="26926505"/>
    <w:rsid w:val="26A050C5"/>
    <w:rsid w:val="26C07516"/>
    <w:rsid w:val="26F718A2"/>
    <w:rsid w:val="27335F39"/>
    <w:rsid w:val="274612B7"/>
    <w:rsid w:val="27466D84"/>
    <w:rsid w:val="27595274"/>
    <w:rsid w:val="27644233"/>
    <w:rsid w:val="276D21F3"/>
    <w:rsid w:val="27F94308"/>
    <w:rsid w:val="27FF5E1C"/>
    <w:rsid w:val="28011B94"/>
    <w:rsid w:val="283A32F8"/>
    <w:rsid w:val="285C14C0"/>
    <w:rsid w:val="28643ED1"/>
    <w:rsid w:val="28793E20"/>
    <w:rsid w:val="287F7CD5"/>
    <w:rsid w:val="28893937"/>
    <w:rsid w:val="28EF5E90"/>
    <w:rsid w:val="28F96698"/>
    <w:rsid w:val="294A57BC"/>
    <w:rsid w:val="2976035F"/>
    <w:rsid w:val="29820AB2"/>
    <w:rsid w:val="298354D4"/>
    <w:rsid w:val="298567F4"/>
    <w:rsid w:val="299F1664"/>
    <w:rsid w:val="29B6075C"/>
    <w:rsid w:val="29D37560"/>
    <w:rsid w:val="29E76B67"/>
    <w:rsid w:val="29EE7EF6"/>
    <w:rsid w:val="29F05639"/>
    <w:rsid w:val="29F319B0"/>
    <w:rsid w:val="2A0C65CE"/>
    <w:rsid w:val="2A187669"/>
    <w:rsid w:val="2A234736"/>
    <w:rsid w:val="2A292F84"/>
    <w:rsid w:val="2A3004CC"/>
    <w:rsid w:val="2A6D3510"/>
    <w:rsid w:val="2A80692D"/>
    <w:rsid w:val="2A9767DF"/>
    <w:rsid w:val="2AFC4894"/>
    <w:rsid w:val="2B084FE7"/>
    <w:rsid w:val="2B2636BF"/>
    <w:rsid w:val="2B5B780D"/>
    <w:rsid w:val="2B7A05E4"/>
    <w:rsid w:val="2B7E174D"/>
    <w:rsid w:val="2B980A61"/>
    <w:rsid w:val="2B9B5E5B"/>
    <w:rsid w:val="2BA72A52"/>
    <w:rsid w:val="2C2C11A9"/>
    <w:rsid w:val="2C670C24"/>
    <w:rsid w:val="2C7B2B0C"/>
    <w:rsid w:val="2C9E14C2"/>
    <w:rsid w:val="2CAA2C37"/>
    <w:rsid w:val="2CB6149A"/>
    <w:rsid w:val="2CF47F19"/>
    <w:rsid w:val="2D173C07"/>
    <w:rsid w:val="2D1C50E3"/>
    <w:rsid w:val="2D5E35E4"/>
    <w:rsid w:val="2D850B71"/>
    <w:rsid w:val="2D915768"/>
    <w:rsid w:val="2D9F5148"/>
    <w:rsid w:val="2DC7118A"/>
    <w:rsid w:val="2DC93154"/>
    <w:rsid w:val="2DE76138"/>
    <w:rsid w:val="2DEB6367"/>
    <w:rsid w:val="2E1343CF"/>
    <w:rsid w:val="2E277E7A"/>
    <w:rsid w:val="2E625356"/>
    <w:rsid w:val="2EBC4A66"/>
    <w:rsid w:val="2F326AD7"/>
    <w:rsid w:val="2F3445FD"/>
    <w:rsid w:val="2F35116F"/>
    <w:rsid w:val="2F56112A"/>
    <w:rsid w:val="2F6A6270"/>
    <w:rsid w:val="2F7229E1"/>
    <w:rsid w:val="2F7E1D1C"/>
    <w:rsid w:val="2FAD2601"/>
    <w:rsid w:val="2FC44692"/>
    <w:rsid w:val="2FCC2A87"/>
    <w:rsid w:val="2FD967C5"/>
    <w:rsid w:val="2FDC6A42"/>
    <w:rsid w:val="2FFE2E5D"/>
    <w:rsid w:val="30653DF6"/>
    <w:rsid w:val="30A457B2"/>
    <w:rsid w:val="30A56CD5"/>
    <w:rsid w:val="30A6777C"/>
    <w:rsid w:val="30E07611"/>
    <w:rsid w:val="30F93D50"/>
    <w:rsid w:val="31077AEF"/>
    <w:rsid w:val="31321010"/>
    <w:rsid w:val="31623972"/>
    <w:rsid w:val="31692558"/>
    <w:rsid w:val="31C96952"/>
    <w:rsid w:val="31E01BD2"/>
    <w:rsid w:val="31E05018"/>
    <w:rsid w:val="31EA18EB"/>
    <w:rsid w:val="31FD1D62"/>
    <w:rsid w:val="32177AFF"/>
    <w:rsid w:val="324A74FD"/>
    <w:rsid w:val="325A6A70"/>
    <w:rsid w:val="32653F98"/>
    <w:rsid w:val="3276580F"/>
    <w:rsid w:val="32891103"/>
    <w:rsid w:val="328F1215"/>
    <w:rsid w:val="32917FB8"/>
    <w:rsid w:val="32BB6DE3"/>
    <w:rsid w:val="32DB1233"/>
    <w:rsid w:val="32EE540A"/>
    <w:rsid w:val="32FD73FC"/>
    <w:rsid w:val="335C4122"/>
    <w:rsid w:val="336A2681"/>
    <w:rsid w:val="33743B62"/>
    <w:rsid w:val="33753436"/>
    <w:rsid w:val="33775400"/>
    <w:rsid w:val="33784018"/>
    <w:rsid w:val="339C09C3"/>
    <w:rsid w:val="33A361F5"/>
    <w:rsid w:val="33AB50A9"/>
    <w:rsid w:val="33AE06F6"/>
    <w:rsid w:val="33D20888"/>
    <w:rsid w:val="33FE167D"/>
    <w:rsid w:val="34006E6F"/>
    <w:rsid w:val="341A3EBD"/>
    <w:rsid w:val="3431735D"/>
    <w:rsid w:val="343230D5"/>
    <w:rsid w:val="34514926"/>
    <w:rsid w:val="346A6D13"/>
    <w:rsid w:val="349124F1"/>
    <w:rsid w:val="34A615DB"/>
    <w:rsid w:val="34A73AC3"/>
    <w:rsid w:val="34B00F04"/>
    <w:rsid w:val="34BA1A48"/>
    <w:rsid w:val="34D23635"/>
    <w:rsid w:val="34E02B31"/>
    <w:rsid w:val="34FB5BBD"/>
    <w:rsid w:val="35977693"/>
    <w:rsid w:val="359B0108"/>
    <w:rsid w:val="35B46497"/>
    <w:rsid w:val="35C4410C"/>
    <w:rsid w:val="35C6441D"/>
    <w:rsid w:val="35E177EA"/>
    <w:rsid w:val="35F07A01"/>
    <w:rsid w:val="35FA3503"/>
    <w:rsid w:val="360F778D"/>
    <w:rsid w:val="362353CB"/>
    <w:rsid w:val="36486409"/>
    <w:rsid w:val="366559E4"/>
    <w:rsid w:val="36943056"/>
    <w:rsid w:val="36D466C5"/>
    <w:rsid w:val="36D63AD4"/>
    <w:rsid w:val="37201481"/>
    <w:rsid w:val="373C4996"/>
    <w:rsid w:val="373D3686"/>
    <w:rsid w:val="375749FE"/>
    <w:rsid w:val="378D51F2"/>
    <w:rsid w:val="37A23AC4"/>
    <w:rsid w:val="37A662B4"/>
    <w:rsid w:val="37BF7375"/>
    <w:rsid w:val="37D24C62"/>
    <w:rsid w:val="387826B4"/>
    <w:rsid w:val="38926838"/>
    <w:rsid w:val="38D43CF9"/>
    <w:rsid w:val="38D46734"/>
    <w:rsid w:val="38EF3C8A"/>
    <w:rsid w:val="394059B7"/>
    <w:rsid w:val="394B57D9"/>
    <w:rsid w:val="397D1296"/>
    <w:rsid w:val="39BE5B37"/>
    <w:rsid w:val="39CF0180"/>
    <w:rsid w:val="39E210F9"/>
    <w:rsid w:val="3A092B2A"/>
    <w:rsid w:val="3A2A1573"/>
    <w:rsid w:val="3AB114FA"/>
    <w:rsid w:val="3AB74334"/>
    <w:rsid w:val="3ABC7B9C"/>
    <w:rsid w:val="3AC32CD9"/>
    <w:rsid w:val="3AE921F3"/>
    <w:rsid w:val="3AF235BE"/>
    <w:rsid w:val="3B196D9D"/>
    <w:rsid w:val="3B4F0A10"/>
    <w:rsid w:val="3B722F28"/>
    <w:rsid w:val="3B800CEA"/>
    <w:rsid w:val="3B842468"/>
    <w:rsid w:val="3BBD1E1E"/>
    <w:rsid w:val="3BBD593A"/>
    <w:rsid w:val="3BF6437E"/>
    <w:rsid w:val="3C2123AD"/>
    <w:rsid w:val="3C3D6ABB"/>
    <w:rsid w:val="3C4A1903"/>
    <w:rsid w:val="3C4E2A76"/>
    <w:rsid w:val="3C5E0F0B"/>
    <w:rsid w:val="3C695774"/>
    <w:rsid w:val="3C936DD0"/>
    <w:rsid w:val="3CB74ABF"/>
    <w:rsid w:val="3CED6733"/>
    <w:rsid w:val="3CEE6703"/>
    <w:rsid w:val="3D5227F9"/>
    <w:rsid w:val="3D5642D8"/>
    <w:rsid w:val="3D6C2124"/>
    <w:rsid w:val="3D6E33D0"/>
    <w:rsid w:val="3DDA0CE0"/>
    <w:rsid w:val="3DF106B1"/>
    <w:rsid w:val="3DF94651"/>
    <w:rsid w:val="3E356999"/>
    <w:rsid w:val="3E7013C9"/>
    <w:rsid w:val="3E823990"/>
    <w:rsid w:val="3E945585"/>
    <w:rsid w:val="3EEA4CD8"/>
    <w:rsid w:val="3EEF0540"/>
    <w:rsid w:val="3EF557CF"/>
    <w:rsid w:val="3F730E33"/>
    <w:rsid w:val="3F7942AE"/>
    <w:rsid w:val="3F982986"/>
    <w:rsid w:val="3FB12ADB"/>
    <w:rsid w:val="3FB44E3F"/>
    <w:rsid w:val="3FC73E49"/>
    <w:rsid w:val="3FE67B95"/>
    <w:rsid w:val="3FF04570"/>
    <w:rsid w:val="3FFA53EF"/>
    <w:rsid w:val="4028272F"/>
    <w:rsid w:val="40817D0A"/>
    <w:rsid w:val="408C5D5A"/>
    <w:rsid w:val="40C73226"/>
    <w:rsid w:val="40E87E13"/>
    <w:rsid w:val="41083B3B"/>
    <w:rsid w:val="41152F5E"/>
    <w:rsid w:val="41314E40"/>
    <w:rsid w:val="41426A7A"/>
    <w:rsid w:val="41720FB5"/>
    <w:rsid w:val="41984EBF"/>
    <w:rsid w:val="41AA074E"/>
    <w:rsid w:val="41B63597"/>
    <w:rsid w:val="41B94E35"/>
    <w:rsid w:val="42165DE4"/>
    <w:rsid w:val="421D53C4"/>
    <w:rsid w:val="425608D6"/>
    <w:rsid w:val="42641245"/>
    <w:rsid w:val="426E3E72"/>
    <w:rsid w:val="4283791D"/>
    <w:rsid w:val="42864D18"/>
    <w:rsid w:val="42892A5A"/>
    <w:rsid w:val="42C10446"/>
    <w:rsid w:val="42D77C69"/>
    <w:rsid w:val="42DE0FF8"/>
    <w:rsid w:val="42EA3629"/>
    <w:rsid w:val="42F20A5F"/>
    <w:rsid w:val="4313629B"/>
    <w:rsid w:val="43672D9B"/>
    <w:rsid w:val="43790D20"/>
    <w:rsid w:val="439E42E3"/>
    <w:rsid w:val="43B20A5C"/>
    <w:rsid w:val="43BD6E5F"/>
    <w:rsid w:val="43C53F65"/>
    <w:rsid w:val="43E72417"/>
    <w:rsid w:val="44004F9E"/>
    <w:rsid w:val="443469F5"/>
    <w:rsid w:val="444906F3"/>
    <w:rsid w:val="447339C1"/>
    <w:rsid w:val="448E6105"/>
    <w:rsid w:val="44933678"/>
    <w:rsid w:val="449561F9"/>
    <w:rsid w:val="44B042CE"/>
    <w:rsid w:val="44C16D60"/>
    <w:rsid w:val="44CC6C2E"/>
    <w:rsid w:val="44DB01A8"/>
    <w:rsid w:val="44F45100"/>
    <w:rsid w:val="45140D01"/>
    <w:rsid w:val="453018B3"/>
    <w:rsid w:val="45303661"/>
    <w:rsid w:val="453E7B2C"/>
    <w:rsid w:val="45453DFC"/>
    <w:rsid w:val="457A49AD"/>
    <w:rsid w:val="45AA6F6F"/>
    <w:rsid w:val="45DC10F2"/>
    <w:rsid w:val="45E06AF9"/>
    <w:rsid w:val="45F20916"/>
    <w:rsid w:val="461B60BF"/>
    <w:rsid w:val="466C06C8"/>
    <w:rsid w:val="466F1003"/>
    <w:rsid w:val="467733A8"/>
    <w:rsid w:val="46B81B60"/>
    <w:rsid w:val="46BC33FE"/>
    <w:rsid w:val="46FB6129"/>
    <w:rsid w:val="46FF153C"/>
    <w:rsid w:val="470807F1"/>
    <w:rsid w:val="47161613"/>
    <w:rsid w:val="47332F94"/>
    <w:rsid w:val="47396BCA"/>
    <w:rsid w:val="474A6661"/>
    <w:rsid w:val="47617B01"/>
    <w:rsid w:val="47767A51"/>
    <w:rsid w:val="47BE6D02"/>
    <w:rsid w:val="47D567FA"/>
    <w:rsid w:val="47F6649C"/>
    <w:rsid w:val="47F941DE"/>
    <w:rsid w:val="48693111"/>
    <w:rsid w:val="487D096B"/>
    <w:rsid w:val="48865644"/>
    <w:rsid w:val="48AE4FC8"/>
    <w:rsid w:val="48D3318F"/>
    <w:rsid w:val="490E3CB9"/>
    <w:rsid w:val="491A08B0"/>
    <w:rsid w:val="491F5E88"/>
    <w:rsid w:val="49301E81"/>
    <w:rsid w:val="49731D6E"/>
    <w:rsid w:val="49831FB1"/>
    <w:rsid w:val="498B5309"/>
    <w:rsid w:val="49B760FE"/>
    <w:rsid w:val="49DA3B9B"/>
    <w:rsid w:val="49E113CD"/>
    <w:rsid w:val="49E74ACD"/>
    <w:rsid w:val="49EA0282"/>
    <w:rsid w:val="4A140733"/>
    <w:rsid w:val="4A161077"/>
    <w:rsid w:val="4A233794"/>
    <w:rsid w:val="4A3B089D"/>
    <w:rsid w:val="4A6022F2"/>
    <w:rsid w:val="4ACC3E2B"/>
    <w:rsid w:val="4AE051E1"/>
    <w:rsid w:val="4B1F3F5B"/>
    <w:rsid w:val="4B2C6678"/>
    <w:rsid w:val="4B4B6AFE"/>
    <w:rsid w:val="4B5856BF"/>
    <w:rsid w:val="4BA45417"/>
    <w:rsid w:val="4BFB6776"/>
    <w:rsid w:val="4C0B44E0"/>
    <w:rsid w:val="4C0D0258"/>
    <w:rsid w:val="4C147838"/>
    <w:rsid w:val="4C2C4B82"/>
    <w:rsid w:val="4C5C4B7A"/>
    <w:rsid w:val="4C6A76CD"/>
    <w:rsid w:val="4C6F2CC0"/>
    <w:rsid w:val="4C72630D"/>
    <w:rsid w:val="4C765DFD"/>
    <w:rsid w:val="4CAD21F3"/>
    <w:rsid w:val="4CB46925"/>
    <w:rsid w:val="4CCC3C6F"/>
    <w:rsid w:val="4CED77C7"/>
    <w:rsid w:val="4D355CB8"/>
    <w:rsid w:val="4D616AAD"/>
    <w:rsid w:val="4D8E7176"/>
    <w:rsid w:val="4DB52955"/>
    <w:rsid w:val="4DB72B03"/>
    <w:rsid w:val="4DB7438A"/>
    <w:rsid w:val="4DC25072"/>
    <w:rsid w:val="4DC808DA"/>
    <w:rsid w:val="4DDC4386"/>
    <w:rsid w:val="4DEB45C9"/>
    <w:rsid w:val="4DF416CF"/>
    <w:rsid w:val="4E0D257D"/>
    <w:rsid w:val="4E1C6E78"/>
    <w:rsid w:val="4E2F6BAB"/>
    <w:rsid w:val="4E30647F"/>
    <w:rsid w:val="4E9904C8"/>
    <w:rsid w:val="4EC54E1A"/>
    <w:rsid w:val="4EFB3A28"/>
    <w:rsid w:val="4F22401A"/>
    <w:rsid w:val="4F2F493F"/>
    <w:rsid w:val="4F302BDB"/>
    <w:rsid w:val="4F35058C"/>
    <w:rsid w:val="4F351F9F"/>
    <w:rsid w:val="4F38383D"/>
    <w:rsid w:val="4F7B3BC9"/>
    <w:rsid w:val="4F8D3E6E"/>
    <w:rsid w:val="4FA577DE"/>
    <w:rsid w:val="4FBF7ABB"/>
    <w:rsid w:val="4FC155E1"/>
    <w:rsid w:val="4FD86DCF"/>
    <w:rsid w:val="4FEB04A6"/>
    <w:rsid w:val="4FF43C08"/>
    <w:rsid w:val="501F49FD"/>
    <w:rsid w:val="503C110B"/>
    <w:rsid w:val="50506965"/>
    <w:rsid w:val="506348EA"/>
    <w:rsid w:val="50715259"/>
    <w:rsid w:val="507D4F01"/>
    <w:rsid w:val="507E430D"/>
    <w:rsid w:val="509727E6"/>
    <w:rsid w:val="50A950B4"/>
    <w:rsid w:val="50AD2B0C"/>
    <w:rsid w:val="50DB0924"/>
    <w:rsid w:val="50E417A7"/>
    <w:rsid w:val="50EA6DB9"/>
    <w:rsid w:val="50F11EF6"/>
    <w:rsid w:val="50FB676F"/>
    <w:rsid w:val="51553DFB"/>
    <w:rsid w:val="51586419"/>
    <w:rsid w:val="51823496"/>
    <w:rsid w:val="51850890"/>
    <w:rsid w:val="522200AE"/>
    <w:rsid w:val="52595FA5"/>
    <w:rsid w:val="52862B12"/>
    <w:rsid w:val="52C20024"/>
    <w:rsid w:val="52E361B6"/>
    <w:rsid w:val="52E37F64"/>
    <w:rsid w:val="52E77591"/>
    <w:rsid w:val="52F42300"/>
    <w:rsid w:val="52FD0B1C"/>
    <w:rsid w:val="530C12BE"/>
    <w:rsid w:val="53195734"/>
    <w:rsid w:val="53202F66"/>
    <w:rsid w:val="532760A3"/>
    <w:rsid w:val="53287FEA"/>
    <w:rsid w:val="53511238"/>
    <w:rsid w:val="53634C01"/>
    <w:rsid w:val="53670B95"/>
    <w:rsid w:val="53731AD3"/>
    <w:rsid w:val="53E15F7D"/>
    <w:rsid w:val="53EB5322"/>
    <w:rsid w:val="53EC14F6"/>
    <w:rsid w:val="540C135A"/>
    <w:rsid w:val="54222F4B"/>
    <w:rsid w:val="54614638"/>
    <w:rsid w:val="5475359D"/>
    <w:rsid w:val="54A61249"/>
    <w:rsid w:val="54A656ED"/>
    <w:rsid w:val="54E5175F"/>
    <w:rsid w:val="54FE72D7"/>
    <w:rsid w:val="55775D97"/>
    <w:rsid w:val="55A2204C"/>
    <w:rsid w:val="55C273B1"/>
    <w:rsid w:val="55D3606E"/>
    <w:rsid w:val="55E24503"/>
    <w:rsid w:val="55E53FF3"/>
    <w:rsid w:val="55E71B19"/>
    <w:rsid w:val="55E93AE3"/>
    <w:rsid w:val="562762AB"/>
    <w:rsid w:val="566E2442"/>
    <w:rsid w:val="56A417B8"/>
    <w:rsid w:val="56AE4E93"/>
    <w:rsid w:val="56B93824"/>
    <w:rsid w:val="570F2A7E"/>
    <w:rsid w:val="57144DA1"/>
    <w:rsid w:val="571D6CF2"/>
    <w:rsid w:val="572052E3"/>
    <w:rsid w:val="574249AC"/>
    <w:rsid w:val="5778511F"/>
    <w:rsid w:val="57853398"/>
    <w:rsid w:val="578D73AC"/>
    <w:rsid w:val="5797131D"/>
    <w:rsid w:val="57B158A0"/>
    <w:rsid w:val="57B530E3"/>
    <w:rsid w:val="57CD6643"/>
    <w:rsid w:val="57D305A7"/>
    <w:rsid w:val="57D33B5E"/>
    <w:rsid w:val="57DA7B88"/>
    <w:rsid w:val="57E5652D"/>
    <w:rsid w:val="580455C5"/>
    <w:rsid w:val="582232DD"/>
    <w:rsid w:val="58331046"/>
    <w:rsid w:val="58405511"/>
    <w:rsid w:val="58417C07"/>
    <w:rsid w:val="584B45E2"/>
    <w:rsid w:val="58624521"/>
    <w:rsid w:val="589A10C5"/>
    <w:rsid w:val="58B57CAD"/>
    <w:rsid w:val="58C3686E"/>
    <w:rsid w:val="58D81BED"/>
    <w:rsid w:val="58DC16DE"/>
    <w:rsid w:val="58F5279F"/>
    <w:rsid w:val="59030A18"/>
    <w:rsid w:val="59064EB4"/>
    <w:rsid w:val="590E560F"/>
    <w:rsid w:val="59513809"/>
    <w:rsid w:val="59626F88"/>
    <w:rsid w:val="598E50E7"/>
    <w:rsid w:val="59B144E5"/>
    <w:rsid w:val="59CE673F"/>
    <w:rsid w:val="59E051FD"/>
    <w:rsid w:val="59E545C2"/>
    <w:rsid w:val="5A0F7891"/>
    <w:rsid w:val="5A2570B4"/>
    <w:rsid w:val="5A6558B4"/>
    <w:rsid w:val="5A696FA1"/>
    <w:rsid w:val="5A7A11AE"/>
    <w:rsid w:val="5A820063"/>
    <w:rsid w:val="5A8F225F"/>
    <w:rsid w:val="5A9B1124"/>
    <w:rsid w:val="5AA71877"/>
    <w:rsid w:val="5AB346C0"/>
    <w:rsid w:val="5AC149CA"/>
    <w:rsid w:val="5ACB1A0A"/>
    <w:rsid w:val="5AE57473"/>
    <w:rsid w:val="5B171EDE"/>
    <w:rsid w:val="5B305D11"/>
    <w:rsid w:val="5B5F2152"/>
    <w:rsid w:val="5B6B6D49"/>
    <w:rsid w:val="5B8322E4"/>
    <w:rsid w:val="5B8F47E5"/>
    <w:rsid w:val="5BA11EA0"/>
    <w:rsid w:val="5BA74225"/>
    <w:rsid w:val="5BB75007"/>
    <w:rsid w:val="5BCF1086"/>
    <w:rsid w:val="5BE07737"/>
    <w:rsid w:val="5BE93675"/>
    <w:rsid w:val="5BE96A18"/>
    <w:rsid w:val="5BFA5886"/>
    <w:rsid w:val="5C2515ED"/>
    <w:rsid w:val="5C4001D5"/>
    <w:rsid w:val="5C4F0418"/>
    <w:rsid w:val="5C643EC4"/>
    <w:rsid w:val="5C817093"/>
    <w:rsid w:val="5CC93CE4"/>
    <w:rsid w:val="5CD03307"/>
    <w:rsid w:val="5D0D455B"/>
    <w:rsid w:val="5D6972B8"/>
    <w:rsid w:val="5D867E6A"/>
    <w:rsid w:val="5D964551"/>
    <w:rsid w:val="5D9A24AB"/>
    <w:rsid w:val="5DFD6C57"/>
    <w:rsid w:val="5E1B2CA8"/>
    <w:rsid w:val="5E443FAD"/>
    <w:rsid w:val="5E480085"/>
    <w:rsid w:val="5E653731"/>
    <w:rsid w:val="5E791835"/>
    <w:rsid w:val="5EAF20C0"/>
    <w:rsid w:val="5EDD305D"/>
    <w:rsid w:val="5F1576F7"/>
    <w:rsid w:val="5F17346F"/>
    <w:rsid w:val="5F2471FB"/>
    <w:rsid w:val="5FBB0912"/>
    <w:rsid w:val="5FC30F01"/>
    <w:rsid w:val="600A4D82"/>
    <w:rsid w:val="601D2D07"/>
    <w:rsid w:val="60416DA9"/>
    <w:rsid w:val="60636240"/>
    <w:rsid w:val="606935CB"/>
    <w:rsid w:val="60773C09"/>
    <w:rsid w:val="60867FEA"/>
    <w:rsid w:val="60934D78"/>
    <w:rsid w:val="609A4358"/>
    <w:rsid w:val="60D45D9B"/>
    <w:rsid w:val="60EE0200"/>
    <w:rsid w:val="611759A9"/>
    <w:rsid w:val="615A6B72"/>
    <w:rsid w:val="61642270"/>
    <w:rsid w:val="6166423A"/>
    <w:rsid w:val="617167E5"/>
    <w:rsid w:val="61C05287"/>
    <w:rsid w:val="61CF0031"/>
    <w:rsid w:val="61D37ED8"/>
    <w:rsid w:val="61D94A0C"/>
    <w:rsid w:val="61FC06FB"/>
    <w:rsid w:val="620525A5"/>
    <w:rsid w:val="62061579"/>
    <w:rsid w:val="62090567"/>
    <w:rsid w:val="620D6DAC"/>
    <w:rsid w:val="622049C0"/>
    <w:rsid w:val="625152A3"/>
    <w:rsid w:val="628801E0"/>
    <w:rsid w:val="6288436E"/>
    <w:rsid w:val="6291178B"/>
    <w:rsid w:val="629923ED"/>
    <w:rsid w:val="629B7F14"/>
    <w:rsid w:val="62B374E8"/>
    <w:rsid w:val="62B527FD"/>
    <w:rsid w:val="62D64388"/>
    <w:rsid w:val="63043D0B"/>
    <w:rsid w:val="632857BE"/>
    <w:rsid w:val="632E2B36"/>
    <w:rsid w:val="63792D7D"/>
    <w:rsid w:val="637B1AF3"/>
    <w:rsid w:val="63AF3DDE"/>
    <w:rsid w:val="63B514A9"/>
    <w:rsid w:val="63B70D7D"/>
    <w:rsid w:val="63C84BC3"/>
    <w:rsid w:val="63DF6526"/>
    <w:rsid w:val="63E61662"/>
    <w:rsid w:val="63F26259"/>
    <w:rsid w:val="63F773CC"/>
    <w:rsid w:val="64063AB3"/>
    <w:rsid w:val="640D3093"/>
    <w:rsid w:val="641C5084"/>
    <w:rsid w:val="64305CB5"/>
    <w:rsid w:val="643E4FFA"/>
    <w:rsid w:val="64601415"/>
    <w:rsid w:val="64711D88"/>
    <w:rsid w:val="647924D6"/>
    <w:rsid w:val="64882719"/>
    <w:rsid w:val="651D7306"/>
    <w:rsid w:val="651E6BDA"/>
    <w:rsid w:val="652B2183"/>
    <w:rsid w:val="6531690D"/>
    <w:rsid w:val="65493C57"/>
    <w:rsid w:val="655B110E"/>
    <w:rsid w:val="655C2678"/>
    <w:rsid w:val="655D5954"/>
    <w:rsid w:val="656B40C4"/>
    <w:rsid w:val="657A3AF3"/>
    <w:rsid w:val="659A6BA8"/>
    <w:rsid w:val="65A43146"/>
    <w:rsid w:val="65D33E68"/>
    <w:rsid w:val="65DF45BB"/>
    <w:rsid w:val="65E47E23"/>
    <w:rsid w:val="65EE0CA2"/>
    <w:rsid w:val="661C009D"/>
    <w:rsid w:val="661F70AE"/>
    <w:rsid w:val="66232FD5"/>
    <w:rsid w:val="662B15AE"/>
    <w:rsid w:val="665F1A22"/>
    <w:rsid w:val="66664CDC"/>
    <w:rsid w:val="667271DD"/>
    <w:rsid w:val="66794A10"/>
    <w:rsid w:val="66C33EDD"/>
    <w:rsid w:val="66C814F3"/>
    <w:rsid w:val="66F07F18"/>
    <w:rsid w:val="671A2875"/>
    <w:rsid w:val="672506F4"/>
    <w:rsid w:val="673C51DE"/>
    <w:rsid w:val="6764746E"/>
    <w:rsid w:val="67695573"/>
    <w:rsid w:val="676A5208"/>
    <w:rsid w:val="676F196F"/>
    <w:rsid w:val="677D22DE"/>
    <w:rsid w:val="67944631"/>
    <w:rsid w:val="680340BE"/>
    <w:rsid w:val="680B1697"/>
    <w:rsid w:val="681268D7"/>
    <w:rsid w:val="68294213"/>
    <w:rsid w:val="68352BB8"/>
    <w:rsid w:val="683F2B36"/>
    <w:rsid w:val="684A6664"/>
    <w:rsid w:val="68646FFA"/>
    <w:rsid w:val="68863CD9"/>
    <w:rsid w:val="689E42BA"/>
    <w:rsid w:val="68CF6B69"/>
    <w:rsid w:val="68EA39A3"/>
    <w:rsid w:val="68FB795E"/>
    <w:rsid w:val="692A1FF1"/>
    <w:rsid w:val="69401815"/>
    <w:rsid w:val="69586569"/>
    <w:rsid w:val="699833FF"/>
    <w:rsid w:val="6A2922A9"/>
    <w:rsid w:val="6A55309E"/>
    <w:rsid w:val="6AAB17C5"/>
    <w:rsid w:val="6ABA44E6"/>
    <w:rsid w:val="6AE12B83"/>
    <w:rsid w:val="6AF742CE"/>
    <w:rsid w:val="6B250CC2"/>
    <w:rsid w:val="6B3233DF"/>
    <w:rsid w:val="6B480E55"/>
    <w:rsid w:val="6B497AD5"/>
    <w:rsid w:val="6B7D13F5"/>
    <w:rsid w:val="6B99520C"/>
    <w:rsid w:val="6BBD0EFB"/>
    <w:rsid w:val="6BC06C3D"/>
    <w:rsid w:val="6BC93D43"/>
    <w:rsid w:val="6BFD1C3F"/>
    <w:rsid w:val="6C094140"/>
    <w:rsid w:val="6C4D36A2"/>
    <w:rsid w:val="6C515AE7"/>
    <w:rsid w:val="6C62354D"/>
    <w:rsid w:val="6CDE3891"/>
    <w:rsid w:val="6CFA1CDB"/>
    <w:rsid w:val="6D077CEE"/>
    <w:rsid w:val="6D5B6C1D"/>
    <w:rsid w:val="6D6103FD"/>
    <w:rsid w:val="6DD05370"/>
    <w:rsid w:val="6DEA1D4F"/>
    <w:rsid w:val="6E105C5A"/>
    <w:rsid w:val="6E2C16BB"/>
    <w:rsid w:val="6E35746E"/>
    <w:rsid w:val="6E5F098F"/>
    <w:rsid w:val="6E91666F"/>
    <w:rsid w:val="6E985C4F"/>
    <w:rsid w:val="6F0D3072"/>
    <w:rsid w:val="6F173018"/>
    <w:rsid w:val="6F5168CA"/>
    <w:rsid w:val="6F657FFB"/>
    <w:rsid w:val="6F7C2E7B"/>
    <w:rsid w:val="6F9C670E"/>
    <w:rsid w:val="6FAD6205"/>
    <w:rsid w:val="6FB25BCF"/>
    <w:rsid w:val="6FC21A38"/>
    <w:rsid w:val="6FCC0A28"/>
    <w:rsid w:val="700C3DD0"/>
    <w:rsid w:val="703B2B8E"/>
    <w:rsid w:val="704F233D"/>
    <w:rsid w:val="70781894"/>
    <w:rsid w:val="708B6A3D"/>
    <w:rsid w:val="70B442FB"/>
    <w:rsid w:val="70EF3A82"/>
    <w:rsid w:val="7118458F"/>
    <w:rsid w:val="71220B8A"/>
    <w:rsid w:val="71332BBF"/>
    <w:rsid w:val="71687B5B"/>
    <w:rsid w:val="716D33C3"/>
    <w:rsid w:val="718B37D7"/>
    <w:rsid w:val="71A05546"/>
    <w:rsid w:val="71DB1D5C"/>
    <w:rsid w:val="71EC078C"/>
    <w:rsid w:val="72021766"/>
    <w:rsid w:val="720A29C0"/>
    <w:rsid w:val="72345FDA"/>
    <w:rsid w:val="723942F4"/>
    <w:rsid w:val="7243144C"/>
    <w:rsid w:val="7244252F"/>
    <w:rsid w:val="724524A3"/>
    <w:rsid w:val="7251239D"/>
    <w:rsid w:val="72612D72"/>
    <w:rsid w:val="727C2B53"/>
    <w:rsid w:val="7289037C"/>
    <w:rsid w:val="72A93F87"/>
    <w:rsid w:val="72C135F3"/>
    <w:rsid w:val="72E2393D"/>
    <w:rsid w:val="72E70F53"/>
    <w:rsid w:val="72FD2525"/>
    <w:rsid w:val="7306762B"/>
    <w:rsid w:val="731C0BFD"/>
    <w:rsid w:val="73320420"/>
    <w:rsid w:val="73357F10"/>
    <w:rsid w:val="73593BFF"/>
    <w:rsid w:val="738D1AFA"/>
    <w:rsid w:val="73B61DA3"/>
    <w:rsid w:val="73D02B91"/>
    <w:rsid w:val="74177616"/>
    <w:rsid w:val="74324450"/>
    <w:rsid w:val="743B3304"/>
    <w:rsid w:val="74471CA9"/>
    <w:rsid w:val="745075FF"/>
    <w:rsid w:val="74546174"/>
    <w:rsid w:val="74842EFD"/>
    <w:rsid w:val="748C590E"/>
    <w:rsid w:val="74B94951"/>
    <w:rsid w:val="74DF1EE2"/>
    <w:rsid w:val="74E514C2"/>
    <w:rsid w:val="74EC0AA3"/>
    <w:rsid w:val="74FA4F6E"/>
    <w:rsid w:val="7510746D"/>
    <w:rsid w:val="75134281"/>
    <w:rsid w:val="75466405"/>
    <w:rsid w:val="75531E64"/>
    <w:rsid w:val="755D3547"/>
    <w:rsid w:val="758A71F7"/>
    <w:rsid w:val="758B02BC"/>
    <w:rsid w:val="75BC31F4"/>
    <w:rsid w:val="76051B05"/>
    <w:rsid w:val="76157B85"/>
    <w:rsid w:val="7625607F"/>
    <w:rsid w:val="763444AF"/>
    <w:rsid w:val="765B7164"/>
    <w:rsid w:val="767057F7"/>
    <w:rsid w:val="76B86E8E"/>
    <w:rsid w:val="76C07AF1"/>
    <w:rsid w:val="76D83754"/>
    <w:rsid w:val="76DA5FB6"/>
    <w:rsid w:val="76E9198A"/>
    <w:rsid w:val="771A5453"/>
    <w:rsid w:val="77277B70"/>
    <w:rsid w:val="7731279D"/>
    <w:rsid w:val="77601CBF"/>
    <w:rsid w:val="777D6E2F"/>
    <w:rsid w:val="779B190A"/>
    <w:rsid w:val="77AA4BAB"/>
    <w:rsid w:val="77C17FC5"/>
    <w:rsid w:val="77CF26E1"/>
    <w:rsid w:val="7876121D"/>
    <w:rsid w:val="789D523F"/>
    <w:rsid w:val="78B05DDA"/>
    <w:rsid w:val="78BD078C"/>
    <w:rsid w:val="78D15FE5"/>
    <w:rsid w:val="79156FC5"/>
    <w:rsid w:val="79305402"/>
    <w:rsid w:val="79607C42"/>
    <w:rsid w:val="798017B9"/>
    <w:rsid w:val="798219D5"/>
    <w:rsid w:val="798A0FE9"/>
    <w:rsid w:val="79AE19C1"/>
    <w:rsid w:val="79CD4B0E"/>
    <w:rsid w:val="79F530BD"/>
    <w:rsid w:val="7A205476"/>
    <w:rsid w:val="7A5549F4"/>
    <w:rsid w:val="7A69003D"/>
    <w:rsid w:val="7A7C6425"/>
    <w:rsid w:val="7A94551C"/>
    <w:rsid w:val="7A980768"/>
    <w:rsid w:val="7AC72F7F"/>
    <w:rsid w:val="7AC861E3"/>
    <w:rsid w:val="7ACB4CB6"/>
    <w:rsid w:val="7B016C46"/>
    <w:rsid w:val="7B364910"/>
    <w:rsid w:val="7B5C2F3D"/>
    <w:rsid w:val="7BBA6EFE"/>
    <w:rsid w:val="7BD1454E"/>
    <w:rsid w:val="7BD55DED"/>
    <w:rsid w:val="7BE40725"/>
    <w:rsid w:val="7BE416C6"/>
    <w:rsid w:val="7C0424AA"/>
    <w:rsid w:val="7C093CE8"/>
    <w:rsid w:val="7C211032"/>
    <w:rsid w:val="7C3D4F57"/>
    <w:rsid w:val="7C596ED9"/>
    <w:rsid w:val="7C684375"/>
    <w:rsid w:val="7C6D6563"/>
    <w:rsid w:val="7CA17B83"/>
    <w:rsid w:val="7CC4789F"/>
    <w:rsid w:val="7CD07583"/>
    <w:rsid w:val="7CE65DD7"/>
    <w:rsid w:val="7CED360A"/>
    <w:rsid w:val="7CF5053A"/>
    <w:rsid w:val="7CFD384D"/>
    <w:rsid w:val="7D3F5700"/>
    <w:rsid w:val="7D49594F"/>
    <w:rsid w:val="7D4C4BA9"/>
    <w:rsid w:val="7D556349"/>
    <w:rsid w:val="7D5D078F"/>
    <w:rsid w:val="7D831878"/>
    <w:rsid w:val="7D9D6867"/>
    <w:rsid w:val="7E0230E5"/>
    <w:rsid w:val="7E5C45A3"/>
    <w:rsid w:val="7E8A55B4"/>
    <w:rsid w:val="7EA86779"/>
    <w:rsid w:val="7EB97C47"/>
    <w:rsid w:val="7ECF1219"/>
    <w:rsid w:val="7EE54876"/>
    <w:rsid w:val="7EF51B26"/>
    <w:rsid w:val="7F08472B"/>
    <w:rsid w:val="7F21759B"/>
    <w:rsid w:val="7F244FE2"/>
    <w:rsid w:val="7F2D43DF"/>
    <w:rsid w:val="7F376DBE"/>
    <w:rsid w:val="7F405C73"/>
    <w:rsid w:val="7F441D0D"/>
    <w:rsid w:val="7F6E1521"/>
    <w:rsid w:val="7FAF2CD7"/>
    <w:rsid w:val="7FB81CAD"/>
    <w:rsid w:val="7FDC1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A095C0F-1630-473E-9720-B2E394A918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before="340" w:after="330" w:line="578" w:lineRule="auto"/>
      <w:outlineLvl w:val="0"/>
    </w:pPr>
    <w:rPr>
      <w:b/>
      <w:bCs/>
      <w:kern w:val="44"/>
      <w:sz w:val="44"/>
      <w:szCs w:val="44"/>
    </w:rPr>
  </w:style>
  <w:style w:type="paragraph" w:styleId="2">
    <w:name w:val="heading 2"/>
    <w:basedOn w:val="a"/>
    <w:next w:val="a"/>
    <w:unhideWhenUsed/>
    <w:qFormat/>
    <w:pPr>
      <w:keepNext/>
      <w:keepLines/>
      <w:ind w:firstLine="640"/>
      <w:outlineLvl w:val="1"/>
    </w:pPr>
    <w:rPr>
      <w:rFonts w:eastAsia="方正楷体_GBK" w:cs="Times New Roman"/>
      <w:bCs/>
      <w:szCs w:val="32"/>
    </w:rPr>
  </w:style>
  <w:style w:type="paragraph" w:styleId="3">
    <w:name w:val="heading 3"/>
    <w:basedOn w:val="a"/>
    <w:next w:val="a"/>
    <w:uiPriority w:val="9"/>
    <w:unhideWhenUsed/>
    <w:qFormat/>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Pr>
      <w:sz w:val="18"/>
      <w:szCs w:val="18"/>
    </w:rPr>
  </w:style>
  <w:style w:type="paragraph" w:styleId="a5">
    <w:name w:val="footer"/>
    <w:basedOn w:val="a"/>
    <w:qFormat/>
    <w:pPr>
      <w:tabs>
        <w:tab w:val="center" w:pos="4153"/>
        <w:tab w:val="right" w:pos="8306"/>
      </w:tabs>
      <w:snapToGrid w:val="0"/>
      <w:jc w:val="left"/>
    </w:pPr>
    <w:rPr>
      <w:sz w:val="18"/>
    </w:rPr>
  </w:style>
  <w:style w:type="paragraph" w:styleId="a6">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7">
    <w:name w:val="Normal (Web)"/>
    <w:basedOn w:val="a"/>
    <w:uiPriority w:val="99"/>
    <w:qFormat/>
    <w:pPr>
      <w:spacing w:before="100" w:beforeAutospacing="1" w:after="100" w:afterAutospacing="1"/>
      <w:jc w:val="left"/>
    </w:pPr>
    <w:rPr>
      <w:rFonts w:ascii="Times New Roman" w:eastAsia="宋体" w:hAnsi="Times New Roman" w:cs="Times New Roman"/>
      <w:kern w:val="0"/>
      <w:sz w:val="24"/>
    </w:rPr>
  </w:style>
  <w:style w:type="character" w:styleId="a8">
    <w:name w:val="Strong"/>
    <w:qFormat/>
    <w:rPr>
      <w:b/>
    </w:rPr>
  </w:style>
  <w:style w:type="character" w:customStyle="1" w:styleId="a4">
    <w:name w:val="批注框文本 字符"/>
    <w:basedOn w:val="a0"/>
    <w:link w:val="a3"/>
    <w:qFormat/>
    <w:rPr>
      <w:kern w:val="2"/>
      <w:sz w:val="18"/>
      <w:szCs w:val="18"/>
    </w:rPr>
  </w:style>
  <w:style w:type="paragraph" w:styleId="a9">
    <w:name w:val="List Paragraph"/>
    <w:basedOn w:val="a"/>
    <w:uiPriority w:val="99"/>
    <w:qFormat/>
    <w:pPr>
      <w:ind w:firstLineChars="200" w:firstLine="420"/>
    </w:pPr>
  </w:style>
  <w:style w:type="character" w:customStyle="1" w:styleId="font21">
    <w:name w:val="font21"/>
    <w:basedOn w:val="a0"/>
    <w:uiPriority w:val="99"/>
    <w:qFormat/>
    <w:rPr>
      <w:rFonts w:ascii="Times New Roman" w:hAnsi="Times New Roman" w:cs="Times New Roman"/>
      <w:color w:val="000000"/>
      <w:sz w:val="24"/>
      <w:szCs w:val="24"/>
      <w:u w:val="none"/>
    </w:rPr>
  </w:style>
  <w:style w:type="character" w:customStyle="1" w:styleId="font61">
    <w:name w:val="font61"/>
    <w:basedOn w:val="a0"/>
    <w:uiPriority w:val="99"/>
    <w:qFormat/>
    <w:rPr>
      <w:rFonts w:ascii="方正仿宋_GBK" w:eastAsia="方正仿宋_GBK" w:hAnsi="方正仿宋_GBK" w:cs="方正仿宋_GBK"/>
      <w:color w:val="000000"/>
      <w:sz w:val="24"/>
      <w:szCs w:val="24"/>
      <w:u w:val="none"/>
    </w:rPr>
  </w:style>
  <w:style w:type="character" w:customStyle="1" w:styleId="font112">
    <w:name w:val="font112"/>
    <w:basedOn w:val="a0"/>
    <w:uiPriority w:val="99"/>
    <w:qFormat/>
    <w:rPr>
      <w:rFonts w:ascii="方正仿宋_GBK" w:eastAsia="方正仿宋_GBK" w:hAnsi="方正仿宋_GBK" w:cs="方正仿宋_GBK"/>
      <w:color w:val="000000"/>
      <w:sz w:val="24"/>
      <w:szCs w:val="24"/>
      <w:u w:val="single"/>
    </w:rPr>
  </w:style>
  <w:style w:type="paragraph" w:customStyle="1" w:styleId="10">
    <w:name w:val="修订1"/>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336</Words>
  <Characters>1918</Characters>
  <Application>Microsoft Office Word</Application>
  <DocSecurity>0</DocSecurity>
  <Lines>15</Lines>
  <Paragraphs>4</Paragraphs>
  <ScaleCrop>false</ScaleCrop>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NTKO</cp:lastModifiedBy>
  <cp:revision>12</cp:revision>
  <cp:lastPrinted>2025-04-27T01:14:00Z</cp:lastPrinted>
  <dcterms:created xsi:type="dcterms:W3CDTF">2026-07-01T07:16:00Z</dcterms:created>
  <dcterms:modified xsi:type="dcterms:W3CDTF">2026-09-18T01:06:00Z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A4FE8E535C7D428395629DD962FCAE72_13</vt:lpwstr>
  </property>
  <property fmtid="{D5CDD505-2E9C-101B-9397-08002B2CF9AE}" pid="4" name="KSOTemplateDocerSaveRecord">
    <vt:lpwstr>eyJoZGlkIjoiYjJkMDA0NWVkMDhlMzQzYmQ2YzIzYTkyMzJjNzBmN2QiLCJ1c2VySWQiOiIzMTE5ODI0NDIifQ==</vt:lpwstr>
  </property>
</Properties>
</file>