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1A" w:rsidRPr="00F11B1A" w:rsidRDefault="00B635FF" w:rsidP="00F11B1A">
      <w:pPr>
        <w:widowControl/>
        <w:shd w:val="clear" w:color="auto" w:fill="FFFFFF"/>
        <w:spacing w:after="210" w:line="380" w:lineRule="exact"/>
        <w:jc w:val="center"/>
        <w:outlineLvl w:val="0"/>
        <w:rPr>
          <w:rFonts w:ascii="宋体" w:eastAsia="宋体" w:hAnsi="宋体" w:cs="宋体" w:hint="eastAsia"/>
          <w:kern w:val="36"/>
          <w:sz w:val="28"/>
          <w:szCs w:val="28"/>
        </w:rPr>
      </w:pPr>
      <w:r w:rsidRPr="00F11B1A">
        <w:rPr>
          <w:rFonts w:ascii="宋体" w:eastAsia="宋体" w:hAnsi="宋体" w:cs="宋体"/>
          <w:kern w:val="36"/>
          <w:sz w:val="28"/>
          <w:szCs w:val="28"/>
        </w:rPr>
        <w:t>强化地质担当，聚力地灾防治</w:t>
      </w:r>
    </w:p>
    <w:p w:rsidR="00B635FF" w:rsidRPr="00F11B1A" w:rsidRDefault="00B635FF" w:rsidP="00F11B1A">
      <w:pPr>
        <w:widowControl/>
        <w:shd w:val="clear" w:color="auto" w:fill="FFFFFF"/>
        <w:spacing w:after="210" w:line="380" w:lineRule="exact"/>
        <w:jc w:val="center"/>
        <w:outlineLvl w:val="0"/>
        <w:rPr>
          <w:rFonts w:ascii="宋体" w:eastAsia="宋体" w:hAnsi="宋体" w:cs="宋体"/>
          <w:kern w:val="36"/>
          <w:sz w:val="28"/>
          <w:szCs w:val="28"/>
        </w:rPr>
      </w:pPr>
      <w:r w:rsidRPr="00F11B1A">
        <w:rPr>
          <w:rFonts w:ascii="宋体" w:eastAsia="宋体" w:hAnsi="宋体" w:cs="宋体"/>
          <w:kern w:val="36"/>
          <w:sz w:val="28"/>
          <w:szCs w:val="28"/>
        </w:rPr>
        <w:t>地质一队率先完成南京市全域高精度地</w:t>
      </w:r>
      <w:proofErr w:type="gramStart"/>
      <w:r w:rsidRPr="00F11B1A">
        <w:rPr>
          <w:rFonts w:ascii="宋体" w:eastAsia="宋体" w:hAnsi="宋体" w:cs="宋体"/>
          <w:kern w:val="36"/>
          <w:sz w:val="28"/>
          <w:szCs w:val="28"/>
        </w:rPr>
        <w:t>灾风险</w:t>
      </w:r>
      <w:proofErr w:type="gramEnd"/>
      <w:r w:rsidRPr="00F11B1A">
        <w:rPr>
          <w:rFonts w:ascii="宋体" w:eastAsia="宋体" w:hAnsi="宋体" w:cs="宋体"/>
          <w:kern w:val="36"/>
          <w:sz w:val="28"/>
          <w:szCs w:val="28"/>
        </w:rPr>
        <w:t>调查评价工作</w:t>
      </w:r>
    </w:p>
    <w:p w:rsidR="00B635FF" w:rsidRDefault="006F1E06" w:rsidP="00F11B1A">
      <w:pPr>
        <w:widowControl/>
        <w:shd w:val="clear" w:color="auto" w:fill="FFFFFF"/>
        <w:spacing w:line="300" w:lineRule="atLeast"/>
        <w:jc w:val="center"/>
        <w:rPr>
          <w:rFonts w:ascii="宋体" w:eastAsia="宋体" w:hAnsi="宋体" w:cs="宋体" w:hint="eastAsia"/>
          <w:kern w:val="0"/>
          <w:sz w:val="23"/>
          <w:szCs w:val="23"/>
        </w:rPr>
      </w:pPr>
      <w:hyperlink r:id="rId6" w:history="1">
        <w:r w:rsidR="00B635FF" w:rsidRPr="00B635FF">
          <w:rPr>
            <w:rFonts w:ascii="宋体" w:eastAsia="宋体" w:hAnsi="宋体" w:cs="宋体"/>
            <w:color w:val="0000FF"/>
            <w:kern w:val="0"/>
            <w:sz w:val="23"/>
            <w:szCs w:val="23"/>
          </w:rPr>
          <w:t>江苏地质</w:t>
        </w:r>
      </w:hyperlink>
      <w:r w:rsidR="00B635FF" w:rsidRPr="00B635FF">
        <w:rPr>
          <w:rFonts w:ascii="宋体" w:eastAsia="宋体" w:hAnsi="宋体" w:cs="宋体"/>
          <w:kern w:val="0"/>
          <w:sz w:val="2"/>
          <w:szCs w:val="2"/>
        </w:rPr>
        <w:t> </w:t>
      </w:r>
      <w:r w:rsidR="00B635FF" w:rsidRPr="00B635FF">
        <w:rPr>
          <w:rFonts w:ascii="宋体" w:eastAsia="宋体" w:hAnsi="宋体" w:cs="宋体"/>
          <w:kern w:val="0"/>
          <w:sz w:val="23"/>
          <w:szCs w:val="23"/>
        </w:rPr>
        <w:t>2023-11-20 18:28</w:t>
      </w:r>
      <w:r w:rsidR="00B635FF" w:rsidRPr="00B635FF">
        <w:rPr>
          <w:rFonts w:ascii="宋体" w:eastAsia="宋体" w:hAnsi="宋体" w:cs="宋体"/>
          <w:kern w:val="0"/>
          <w:sz w:val="2"/>
          <w:szCs w:val="2"/>
        </w:rPr>
        <w:t> </w:t>
      </w:r>
      <w:r w:rsidR="00B635FF" w:rsidRPr="00B635FF">
        <w:rPr>
          <w:rFonts w:ascii="宋体" w:eastAsia="宋体" w:hAnsi="宋体" w:cs="宋体"/>
          <w:kern w:val="0"/>
          <w:sz w:val="23"/>
          <w:szCs w:val="23"/>
        </w:rPr>
        <w:t>发表于江苏</w:t>
      </w:r>
    </w:p>
    <w:p w:rsidR="00F11B1A" w:rsidRPr="00B635FF" w:rsidRDefault="00F11B1A" w:rsidP="00F11B1A">
      <w:pPr>
        <w:widowControl/>
        <w:shd w:val="clear" w:color="auto" w:fill="FFFFFF"/>
        <w:spacing w:line="300" w:lineRule="atLeast"/>
        <w:jc w:val="center"/>
        <w:rPr>
          <w:rFonts w:ascii="宋体" w:eastAsia="宋体" w:hAnsi="宋体" w:cs="宋体"/>
          <w:kern w:val="0"/>
          <w:sz w:val="2"/>
          <w:szCs w:val="2"/>
        </w:rPr>
      </w:pPr>
    </w:p>
    <w:p w:rsidR="00F11B1A" w:rsidRDefault="00B635FF" w:rsidP="00F11B1A">
      <w:pPr>
        <w:widowControl/>
        <w:shd w:val="clear" w:color="auto" w:fill="FFFFFF"/>
        <w:jc w:val="center"/>
        <w:rPr>
          <w:rFonts w:ascii="宋体" w:eastAsia="宋体" w:hAnsi="宋体" w:cs="宋体" w:hint="eastAsia"/>
          <w:kern w:val="0"/>
          <w:sz w:val="24"/>
          <w:szCs w:val="24"/>
        </w:rPr>
      </w:pPr>
      <w:r w:rsidRPr="00B635FF">
        <w:rPr>
          <w:rFonts w:ascii="宋体" w:eastAsia="宋体" w:hAnsi="宋体" w:cs="宋体"/>
          <w:kern w:val="0"/>
          <w:sz w:val="24"/>
          <w:szCs w:val="24"/>
        </w:rPr>
        <w:t>近日</w:t>
      </w:r>
    </w:p>
    <w:p w:rsidR="00F11B1A" w:rsidRDefault="00B635FF" w:rsidP="00F11B1A">
      <w:pPr>
        <w:widowControl/>
        <w:shd w:val="clear" w:color="auto" w:fill="FFFFFF"/>
        <w:jc w:val="center"/>
        <w:rPr>
          <w:rFonts w:ascii="宋体" w:eastAsia="宋体" w:hAnsi="宋体" w:cs="宋体" w:hint="eastAsia"/>
          <w:kern w:val="0"/>
          <w:sz w:val="24"/>
          <w:szCs w:val="24"/>
        </w:rPr>
      </w:pPr>
      <w:r w:rsidRPr="00B635FF">
        <w:rPr>
          <w:rFonts w:ascii="宋体" w:eastAsia="宋体" w:hAnsi="宋体" w:cs="宋体"/>
          <w:kern w:val="0"/>
          <w:sz w:val="24"/>
          <w:szCs w:val="24"/>
        </w:rPr>
        <w:t>地质一队承担的</w:t>
      </w:r>
    </w:p>
    <w:p w:rsidR="00B635FF" w:rsidRPr="00B635FF" w:rsidRDefault="00B635FF" w:rsidP="00F11B1A">
      <w:pPr>
        <w:widowControl/>
        <w:shd w:val="clear" w:color="auto" w:fill="FFFFFF"/>
        <w:jc w:val="center"/>
        <w:rPr>
          <w:rFonts w:ascii="宋体" w:eastAsia="宋体" w:hAnsi="宋体" w:cs="宋体"/>
          <w:kern w:val="0"/>
          <w:sz w:val="24"/>
          <w:szCs w:val="24"/>
        </w:rPr>
      </w:pPr>
      <w:r w:rsidRPr="00B635FF">
        <w:rPr>
          <w:rFonts w:ascii="宋体" w:eastAsia="宋体" w:hAnsi="宋体" w:cs="宋体"/>
          <w:kern w:val="0"/>
          <w:sz w:val="24"/>
          <w:szCs w:val="24"/>
        </w:rPr>
        <w:t>“南京市地质灾害风险普查及精细调查”项目</w:t>
      </w:r>
    </w:p>
    <w:p w:rsidR="00F11B1A" w:rsidRDefault="00B635FF" w:rsidP="00F11B1A">
      <w:pPr>
        <w:widowControl/>
        <w:shd w:val="clear" w:color="auto" w:fill="FFFFFF"/>
        <w:jc w:val="center"/>
        <w:rPr>
          <w:rFonts w:ascii="宋体" w:eastAsia="宋体" w:hAnsi="宋体" w:cs="宋体" w:hint="eastAsia"/>
          <w:b/>
          <w:bCs/>
          <w:color w:val="2259AF"/>
          <w:kern w:val="0"/>
          <w:sz w:val="24"/>
          <w:szCs w:val="24"/>
        </w:rPr>
      </w:pPr>
      <w:r w:rsidRPr="00B635FF">
        <w:rPr>
          <w:rFonts w:ascii="宋体" w:eastAsia="宋体" w:hAnsi="宋体" w:cs="宋体"/>
          <w:b/>
          <w:bCs/>
          <w:color w:val="2259AF"/>
          <w:kern w:val="0"/>
          <w:sz w:val="24"/>
          <w:szCs w:val="24"/>
        </w:rPr>
        <w:t>通过验收</w:t>
      </w:r>
    </w:p>
    <w:p w:rsidR="00B635FF" w:rsidRPr="00B635FF" w:rsidRDefault="00B635FF" w:rsidP="00F11B1A">
      <w:pPr>
        <w:widowControl/>
        <w:shd w:val="clear" w:color="auto" w:fill="FFFFFF"/>
        <w:jc w:val="center"/>
        <w:rPr>
          <w:rFonts w:ascii="宋体" w:eastAsia="宋体" w:hAnsi="宋体" w:cs="宋体"/>
          <w:kern w:val="0"/>
          <w:sz w:val="24"/>
          <w:szCs w:val="24"/>
        </w:rPr>
      </w:pPr>
      <w:r w:rsidRPr="00B635FF">
        <w:rPr>
          <w:rFonts w:ascii="宋体" w:eastAsia="宋体" w:hAnsi="宋体" w:cs="宋体"/>
          <w:b/>
          <w:bCs/>
          <w:color w:val="2259AF"/>
          <w:kern w:val="0"/>
          <w:sz w:val="24"/>
          <w:szCs w:val="24"/>
        </w:rPr>
        <w:t>成果质量评定等级为优秀</w:t>
      </w:r>
    </w:p>
    <w:p w:rsidR="00B635FF" w:rsidRPr="00B635FF" w:rsidRDefault="00B635FF" w:rsidP="00F11B1A">
      <w:pPr>
        <w:widowControl/>
        <w:shd w:val="clear" w:color="auto" w:fill="FFFFFF"/>
        <w:jc w:val="center"/>
        <w:rPr>
          <w:rFonts w:ascii="宋体" w:eastAsia="宋体" w:hAnsi="宋体" w:cs="宋体"/>
          <w:kern w:val="0"/>
          <w:sz w:val="24"/>
          <w:szCs w:val="24"/>
        </w:rPr>
      </w:pPr>
      <w:r w:rsidRPr="00B635FF">
        <w:rPr>
          <w:rFonts w:ascii="宋体" w:eastAsia="宋体" w:hAnsi="宋体" w:cs="宋体"/>
          <w:kern w:val="0"/>
          <w:sz w:val="24"/>
          <w:szCs w:val="24"/>
        </w:rPr>
        <w:t>标志着该队率先在全省完成设区市</w:t>
      </w:r>
    </w:p>
    <w:p w:rsidR="00B635FF" w:rsidRPr="00B635FF" w:rsidRDefault="00B635FF" w:rsidP="00F11B1A">
      <w:pPr>
        <w:widowControl/>
        <w:shd w:val="clear" w:color="auto" w:fill="FFFFFF"/>
        <w:jc w:val="center"/>
        <w:rPr>
          <w:rFonts w:ascii="宋体" w:eastAsia="宋体" w:hAnsi="宋体" w:cs="宋体"/>
          <w:kern w:val="0"/>
          <w:sz w:val="24"/>
          <w:szCs w:val="24"/>
        </w:rPr>
      </w:pPr>
      <w:r w:rsidRPr="00B635FF">
        <w:rPr>
          <w:rFonts w:ascii="宋体" w:eastAsia="宋体" w:hAnsi="宋体" w:cs="宋体"/>
          <w:kern w:val="0"/>
          <w:sz w:val="24"/>
          <w:szCs w:val="24"/>
        </w:rPr>
        <w:t>全域1:1万精度大比例尺、高精度地质灾害</w:t>
      </w:r>
    </w:p>
    <w:p w:rsidR="00B635FF" w:rsidRPr="00B635FF" w:rsidRDefault="00B635FF" w:rsidP="00F11B1A">
      <w:pPr>
        <w:widowControl/>
        <w:shd w:val="clear" w:color="auto" w:fill="FFFFFF"/>
        <w:jc w:val="center"/>
        <w:rPr>
          <w:rFonts w:ascii="宋体" w:eastAsia="宋体" w:hAnsi="宋体" w:cs="宋体"/>
          <w:kern w:val="0"/>
          <w:sz w:val="24"/>
          <w:szCs w:val="24"/>
        </w:rPr>
      </w:pPr>
      <w:r w:rsidRPr="00B635FF">
        <w:rPr>
          <w:rFonts w:ascii="宋体" w:eastAsia="宋体" w:hAnsi="宋体" w:cs="宋体"/>
          <w:kern w:val="0"/>
          <w:sz w:val="24"/>
          <w:szCs w:val="24"/>
        </w:rPr>
        <w:t>风险调查与评价工作</w:t>
      </w: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rPr>
          <w:rFonts w:ascii="宋体" w:eastAsia="宋体" w:hAnsi="宋体" w:cs="宋体"/>
          <w:kern w:val="0"/>
          <w:sz w:val="24"/>
          <w:szCs w:val="24"/>
        </w:rPr>
      </w:pPr>
      <w:r w:rsidRPr="00B635FF">
        <w:rPr>
          <w:rFonts w:ascii="宋体" w:eastAsia="宋体" w:hAnsi="宋体" w:cs="宋体"/>
          <w:noProof/>
          <w:kern w:val="0"/>
          <w:sz w:val="24"/>
          <w:szCs w:val="24"/>
        </w:rPr>
        <w:lastRenderedPageBreak/>
        <w:drawing>
          <wp:inline distT="0" distB="0" distL="0" distR="0">
            <wp:extent cx="5598543" cy="3678055"/>
            <wp:effectExtent l="19050" t="0" r="2157"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8203" cy="3684401"/>
                    </a:xfrm>
                    <a:prstGeom prst="rect">
                      <a:avLst/>
                    </a:prstGeom>
                    <a:noFill/>
                    <a:ln>
                      <a:noFill/>
                    </a:ln>
                  </pic:spPr>
                </pic:pic>
              </a:graphicData>
            </a:graphic>
          </wp:inline>
        </w:drawing>
      </w:r>
    </w:p>
    <w:p w:rsidR="00B635FF" w:rsidRPr="00B635FF" w:rsidRDefault="00B635FF" w:rsidP="00B635FF">
      <w:pPr>
        <w:widowControl/>
        <w:shd w:val="clear" w:color="auto" w:fill="FFFFFF"/>
        <w:ind w:firstLine="510"/>
        <w:rPr>
          <w:rFonts w:ascii="宋体" w:eastAsia="宋体" w:hAnsi="宋体" w:cs="宋体"/>
          <w:kern w:val="0"/>
          <w:sz w:val="24"/>
          <w:szCs w:val="24"/>
        </w:rPr>
      </w:pPr>
      <w:r w:rsidRPr="00B635FF">
        <w:rPr>
          <w:rFonts w:ascii="宋体" w:eastAsia="宋体" w:hAnsi="宋体" w:cs="宋体"/>
          <w:kern w:val="0"/>
          <w:sz w:val="24"/>
          <w:szCs w:val="24"/>
        </w:rPr>
        <w:t>项目自2022年1月开始，历时近2年，工作内容包含南京市地质灾害风险普查（1:5万）和地质灾害精细调查（1:1万）两部分。此次调查聚焦地质灾害风险区划，综合考虑经济社会发展和防灾减灾需求，划定了重点防治区，进一步摸清了南京市地质灾害防治隐患风险底数，提出针对性的风险管控措施，健全和完善市级动态更新的地质灾害数据库。本次调查的全面完成，将助推防控方式由“隐患点防控”向“隐患点+风险区”双控管理模式转变，最大限度减少人员伤亡和财产损失，为政府有关部门提升防灾减灾、国土空间规划和用途管制等精细化服务水平，切实保障经济社会可持续发展提供权威的地质灾害风险信息和科学决策依据。</w:t>
      </w: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ind w:firstLine="510"/>
        <w:rPr>
          <w:rFonts w:ascii="宋体" w:eastAsia="宋体" w:hAnsi="宋体" w:cs="宋体"/>
          <w:kern w:val="0"/>
          <w:sz w:val="24"/>
          <w:szCs w:val="24"/>
        </w:rPr>
      </w:pPr>
      <w:r w:rsidRPr="00B635FF">
        <w:rPr>
          <w:rFonts w:ascii="宋体" w:eastAsia="宋体" w:hAnsi="宋体" w:cs="宋体"/>
          <w:kern w:val="0"/>
          <w:sz w:val="24"/>
          <w:szCs w:val="24"/>
        </w:rPr>
        <w:t>项目实施过程中，地质一队突出从注重灾后救助向注重灾前预防转变、从减少灾害损失向减轻灾害风险转变的工作理念，系统性开展了致灾体、</w:t>
      </w:r>
      <w:proofErr w:type="gramStart"/>
      <w:r w:rsidRPr="00B635FF">
        <w:rPr>
          <w:rFonts w:ascii="宋体" w:eastAsia="宋体" w:hAnsi="宋体" w:cs="宋体"/>
          <w:kern w:val="0"/>
          <w:sz w:val="24"/>
          <w:szCs w:val="24"/>
        </w:rPr>
        <w:t>承灾体调查</w:t>
      </w:r>
      <w:proofErr w:type="gramEnd"/>
      <w:r w:rsidRPr="00B635FF">
        <w:rPr>
          <w:rFonts w:ascii="宋体" w:eastAsia="宋体" w:hAnsi="宋体" w:cs="宋体"/>
          <w:kern w:val="0"/>
          <w:sz w:val="24"/>
          <w:szCs w:val="24"/>
        </w:rPr>
        <w:t>与风险隐患识别工作。通过综合运用“空天地”一体化调查手段，调查地质灾害隐患点224处，</w:t>
      </w:r>
      <w:proofErr w:type="gramStart"/>
      <w:r w:rsidRPr="00B635FF">
        <w:rPr>
          <w:rFonts w:ascii="宋体" w:eastAsia="宋体" w:hAnsi="宋体" w:cs="宋体"/>
          <w:kern w:val="0"/>
          <w:sz w:val="24"/>
          <w:szCs w:val="24"/>
        </w:rPr>
        <w:t>孕灾地质</w:t>
      </w:r>
      <w:proofErr w:type="gramEnd"/>
      <w:r w:rsidRPr="00B635FF">
        <w:rPr>
          <w:rFonts w:ascii="宋体" w:eastAsia="宋体" w:hAnsi="宋体" w:cs="宋体"/>
          <w:kern w:val="0"/>
          <w:sz w:val="24"/>
          <w:szCs w:val="24"/>
        </w:rPr>
        <w:t>条件点527处，一般观测点447处，初步查明了地质灾害隐患底数，同时对</w:t>
      </w:r>
      <w:proofErr w:type="gramStart"/>
      <w:r w:rsidRPr="00B635FF">
        <w:rPr>
          <w:rFonts w:ascii="宋体" w:eastAsia="宋体" w:hAnsi="宋体" w:cs="宋体"/>
          <w:kern w:val="0"/>
          <w:sz w:val="24"/>
          <w:szCs w:val="24"/>
        </w:rPr>
        <w:t>南京市孕灾地质</w:t>
      </w:r>
      <w:proofErr w:type="gramEnd"/>
      <w:r w:rsidRPr="00B635FF">
        <w:rPr>
          <w:rFonts w:ascii="宋体" w:eastAsia="宋体" w:hAnsi="宋体" w:cs="宋体"/>
          <w:kern w:val="0"/>
          <w:sz w:val="24"/>
          <w:szCs w:val="24"/>
        </w:rPr>
        <w:t>条件、工作区地质灾害隐患的形成机理和破坏模式进行了科学系统的分析</w:t>
      </w:r>
      <w:proofErr w:type="gramStart"/>
      <w:r w:rsidRPr="00B635FF">
        <w:rPr>
          <w:rFonts w:ascii="宋体" w:eastAsia="宋体" w:hAnsi="宋体" w:cs="宋体"/>
          <w:kern w:val="0"/>
          <w:sz w:val="24"/>
          <w:szCs w:val="24"/>
        </w:rPr>
        <w:t>研</w:t>
      </w:r>
      <w:proofErr w:type="gramEnd"/>
      <w:r w:rsidRPr="00B635FF">
        <w:rPr>
          <w:rFonts w:ascii="宋体" w:eastAsia="宋体" w:hAnsi="宋体" w:cs="宋体"/>
          <w:kern w:val="0"/>
          <w:sz w:val="24"/>
          <w:szCs w:val="24"/>
        </w:rPr>
        <w:t>判。该队还首次利用激光雷达、三维倾斜摄影等地质技术，掌握了目前所有地质灾害隐患点及不稳定斜坡的发育特征、影响范围和</w:t>
      </w:r>
      <w:proofErr w:type="gramStart"/>
      <w:r w:rsidRPr="00B635FF">
        <w:rPr>
          <w:rFonts w:ascii="宋体" w:eastAsia="宋体" w:hAnsi="宋体" w:cs="宋体"/>
          <w:kern w:val="0"/>
          <w:sz w:val="24"/>
          <w:szCs w:val="24"/>
        </w:rPr>
        <w:t>承灾</w:t>
      </w:r>
      <w:proofErr w:type="gramEnd"/>
      <w:r w:rsidRPr="00B635FF">
        <w:rPr>
          <w:rFonts w:ascii="宋体" w:eastAsia="宋体" w:hAnsi="宋体" w:cs="宋体"/>
          <w:kern w:val="0"/>
          <w:sz w:val="24"/>
          <w:szCs w:val="24"/>
        </w:rPr>
        <w:t>体等信息，实现了复杂地貌单元中地质灾害的精准高效识别，有力推动地质灾害防治水平从“人防”向“技防”的不断提升，为构建“空天地”一体化地灾监测体系奠定了坚实基础，更大限度保障人民群众生命财产安全。</w:t>
      </w: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ind w:firstLine="510"/>
        <w:rPr>
          <w:rFonts w:ascii="宋体" w:eastAsia="宋体" w:hAnsi="宋体" w:cs="宋体"/>
          <w:kern w:val="0"/>
          <w:sz w:val="24"/>
          <w:szCs w:val="24"/>
        </w:rPr>
      </w:pPr>
      <w:r w:rsidRPr="00B635FF">
        <w:rPr>
          <w:rFonts w:ascii="宋体" w:eastAsia="宋体" w:hAnsi="宋体" w:cs="宋体"/>
          <w:kern w:val="0"/>
          <w:sz w:val="24"/>
          <w:szCs w:val="24"/>
        </w:rPr>
        <w:t>地质一队将积极配合有关部门，做好数据的深度挖掘，深化数据成果应用，进一步总结提炼本次工作和经验成果，以优质的成果为服务地质灾害防治安全贡献力量。</w:t>
      </w: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shd w:val="clear" w:color="auto" w:fill="FFFFFF"/>
        <w:rPr>
          <w:rFonts w:ascii="宋体" w:eastAsia="宋体" w:hAnsi="宋体" w:cs="宋体"/>
          <w:kern w:val="0"/>
          <w:sz w:val="24"/>
          <w:szCs w:val="24"/>
        </w:rPr>
      </w:pPr>
      <w:r w:rsidRPr="00B635FF">
        <w:rPr>
          <w:rFonts w:ascii="宋体" w:eastAsia="宋体" w:hAnsi="宋体" w:cs="宋体"/>
          <w:kern w:val="0"/>
          <w:sz w:val="24"/>
          <w:szCs w:val="24"/>
        </w:rPr>
        <w:t>编辑：局办公室工作组</w:t>
      </w:r>
    </w:p>
    <w:p w:rsidR="00B635FF" w:rsidRPr="00B635FF" w:rsidRDefault="00B635FF" w:rsidP="00B635FF">
      <w:pPr>
        <w:widowControl/>
        <w:shd w:val="clear" w:color="auto" w:fill="FFFFFF"/>
        <w:rPr>
          <w:rFonts w:ascii="宋体" w:eastAsia="宋体" w:hAnsi="宋体" w:cs="宋体"/>
          <w:kern w:val="0"/>
          <w:sz w:val="24"/>
          <w:szCs w:val="24"/>
        </w:rPr>
      </w:pPr>
      <w:r w:rsidRPr="00B635FF">
        <w:rPr>
          <w:rFonts w:ascii="宋体" w:eastAsia="宋体" w:hAnsi="宋体" w:cs="宋体"/>
          <w:kern w:val="0"/>
          <w:sz w:val="24"/>
          <w:szCs w:val="24"/>
        </w:rPr>
        <w:t>供稿：地质一队  王昕</w:t>
      </w:r>
    </w:p>
    <w:p w:rsidR="00B635FF" w:rsidRPr="00B635FF" w:rsidRDefault="00B635FF" w:rsidP="00B635FF">
      <w:pPr>
        <w:widowControl/>
        <w:shd w:val="clear" w:color="auto" w:fill="FFFFFF"/>
        <w:rPr>
          <w:rFonts w:ascii="宋体" w:eastAsia="宋体" w:hAnsi="宋体" w:cs="宋体"/>
          <w:kern w:val="0"/>
          <w:sz w:val="24"/>
          <w:szCs w:val="24"/>
        </w:rPr>
      </w:pPr>
    </w:p>
    <w:p w:rsidR="00B635FF" w:rsidRPr="00B635FF" w:rsidRDefault="00B635FF" w:rsidP="00B635FF">
      <w:pPr>
        <w:widowControl/>
        <w:jc w:val="left"/>
        <w:rPr>
          <w:rFonts w:ascii="宋体" w:eastAsia="宋体" w:hAnsi="宋体" w:cs="宋体"/>
          <w:kern w:val="0"/>
          <w:sz w:val="2"/>
          <w:szCs w:val="2"/>
        </w:rPr>
      </w:pPr>
      <w:r w:rsidRPr="00B635FF">
        <w:rPr>
          <w:rFonts w:ascii="MS Gothic" w:eastAsia="MS Gothic" w:hAnsi="MS Gothic" w:cs="MS Gothic"/>
          <w:kern w:val="0"/>
          <w:sz w:val="2"/>
          <w:szCs w:val="2"/>
        </w:rPr>
        <w:t>​</w:t>
      </w:r>
    </w:p>
    <w:p w:rsidR="00B635FF" w:rsidRPr="00B635FF" w:rsidRDefault="00B635FF" w:rsidP="00B635FF">
      <w:pPr>
        <w:widowControl/>
        <w:shd w:val="clear" w:color="auto" w:fill="FFFFFF"/>
        <w:jc w:val="center"/>
        <w:rPr>
          <w:rFonts w:ascii="宋体" w:eastAsia="宋体" w:hAnsi="宋体" w:cs="宋体"/>
          <w:color w:val="717375"/>
          <w:kern w:val="0"/>
          <w:sz w:val="24"/>
          <w:szCs w:val="24"/>
        </w:rPr>
      </w:pPr>
      <w:r w:rsidRPr="00B635FF">
        <w:rPr>
          <w:rFonts w:ascii="宋体" w:eastAsia="宋体" w:hAnsi="宋体" w:cs="宋体"/>
          <w:noProof/>
          <w:color w:val="717375"/>
          <w:kern w:val="0"/>
          <w:sz w:val="24"/>
          <w:szCs w:val="24"/>
        </w:rPr>
        <w:drawing>
          <wp:inline distT="0" distB="0" distL="0" distR="0">
            <wp:extent cx="1226185" cy="1226185"/>
            <wp:effectExtent l="0" t="0" r="0" b="0"/>
            <wp:docPr id="2" name="js_pc_qr_code_img" descr="https://mp.weixin.qq.com/mp/qrcode?scene=10000004&amp;size=102&amp;__biz=MzIzMDY0NDQyOQ==&amp;mid=2247523715&amp;idx=1&amp;sn=e5cfd45fcba74593c18076edfdf12dc3&amp;send_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pc_qr_code_img" descr="https://mp.weixin.qq.com/mp/qrcode?scene=10000004&amp;size=102&amp;__biz=MzIzMDY0NDQyOQ==&amp;mid=2247523715&amp;idx=1&amp;sn=e5cfd45fcba74593c18076edfdf12dc3&amp;send_tim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6185" cy="1226185"/>
                    </a:xfrm>
                    <a:prstGeom prst="rect">
                      <a:avLst/>
                    </a:prstGeom>
                    <a:noFill/>
                    <a:ln>
                      <a:noFill/>
                    </a:ln>
                  </pic:spPr>
                </pic:pic>
              </a:graphicData>
            </a:graphic>
          </wp:inline>
        </w:drawing>
      </w:r>
    </w:p>
    <w:p w:rsidR="00B635FF" w:rsidRPr="00B635FF" w:rsidRDefault="00B635FF" w:rsidP="00B635FF">
      <w:pPr>
        <w:widowControl/>
        <w:shd w:val="clear" w:color="auto" w:fill="FFFFFF"/>
        <w:spacing w:line="300" w:lineRule="atLeast"/>
        <w:jc w:val="center"/>
        <w:rPr>
          <w:rFonts w:ascii="宋体" w:eastAsia="宋体" w:hAnsi="宋体" w:cs="宋体"/>
          <w:color w:val="717375"/>
          <w:kern w:val="0"/>
          <w:szCs w:val="21"/>
        </w:rPr>
      </w:pPr>
      <w:proofErr w:type="gramStart"/>
      <w:r w:rsidRPr="00B635FF">
        <w:rPr>
          <w:rFonts w:ascii="宋体" w:eastAsia="宋体" w:hAnsi="宋体" w:cs="宋体"/>
          <w:color w:val="717375"/>
          <w:kern w:val="0"/>
          <w:szCs w:val="21"/>
        </w:rPr>
        <w:t>微信扫一扫</w:t>
      </w:r>
      <w:proofErr w:type="gramEnd"/>
      <w:r w:rsidRPr="00B635FF">
        <w:rPr>
          <w:rFonts w:ascii="宋体" w:eastAsia="宋体" w:hAnsi="宋体" w:cs="宋体"/>
          <w:color w:val="717375"/>
          <w:kern w:val="0"/>
          <w:szCs w:val="21"/>
        </w:rPr>
        <w:br/>
        <w:t>关注</w:t>
      </w:r>
      <w:proofErr w:type="gramStart"/>
      <w:r w:rsidRPr="00B635FF">
        <w:rPr>
          <w:rFonts w:ascii="宋体" w:eastAsia="宋体" w:hAnsi="宋体" w:cs="宋体"/>
          <w:color w:val="717375"/>
          <w:kern w:val="0"/>
          <w:szCs w:val="21"/>
        </w:rPr>
        <w:t>该公众号</w:t>
      </w:r>
      <w:proofErr w:type="gramEnd"/>
    </w:p>
    <w:p w:rsidR="00B635FF" w:rsidRPr="00B635FF" w:rsidRDefault="00B635FF" w:rsidP="00B635FF">
      <w:pPr>
        <w:widowControl/>
        <w:jc w:val="left"/>
        <w:rPr>
          <w:rFonts w:ascii="Microsoft YaHei UI" w:eastAsia="Microsoft YaHei UI" w:hAnsi="Microsoft YaHei UI" w:cs="宋体"/>
          <w:color w:val="FFFFFF"/>
          <w:spacing w:val="8"/>
          <w:kern w:val="0"/>
          <w:szCs w:val="21"/>
        </w:rPr>
      </w:pPr>
      <w:r w:rsidRPr="00B635FF">
        <w:rPr>
          <w:rFonts w:ascii="Microsoft YaHei UI" w:eastAsia="Microsoft YaHei UI" w:hAnsi="Microsoft YaHei UI" w:cs="宋体" w:hint="eastAsia"/>
          <w:color w:val="FFFFFF"/>
          <w:spacing w:val="8"/>
          <w:kern w:val="0"/>
          <w:szCs w:val="21"/>
        </w:rPr>
        <w:t>人划线</w:t>
      </w:r>
    </w:p>
    <w:p w:rsidR="00853512" w:rsidRDefault="00853512">
      <w:bookmarkStart w:id="0" w:name="_GoBack"/>
      <w:bookmarkEnd w:id="0"/>
    </w:p>
    <w:sectPr w:rsidR="00853512" w:rsidSect="006F1E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1A" w:rsidRDefault="00F11B1A" w:rsidP="00F11B1A">
      <w:r>
        <w:separator/>
      </w:r>
    </w:p>
  </w:endnote>
  <w:endnote w:type="continuationSeparator" w:id="1">
    <w:p w:rsidR="00F11B1A" w:rsidRDefault="00F11B1A" w:rsidP="00F11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1A" w:rsidRDefault="00F11B1A" w:rsidP="00F11B1A">
      <w:r>
        <w:separator/>
      </w:r>
    </w:p>
  </w:footnote>
  <w:footnote w:type="continuationSeparator" w:id="1">
    <w:p w:rsidR="00F11B1A" w:rsidRDefault="00F11B1A" w:rsidP="00F11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5FF"/>
    <w:rsid w:val="006F1E06"/>
    <w:rsid w:val="00853512"/>
    <w:rsid w:val="00B635FF"/>
    <w:rsid w:val="00F11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5FF"/>
    <w:rPr>
      <w:sz w:val="18"/>
      <w:szCs w:val="18"/>
    </w:rPr>
  </w:style>
  <w:style w:type="character" w:customStyle="1" w:styleId="Char">
    <w:name w:val="批注框文本 Char"/>
    <w:basedOn w:val="a0"/>
    <w:link w:val="a3"/>
    <w:uiPriority w:val="99"/>
    <w:semiHidden/>
    <w:rsid w:val="00B635FF"/>
    <w:rPr>
      <w:sz w:val="18"/>
      <w:szCs w:val="18"/>
    </w:rPr>
  </w:style>
  <w:style w:type="paragraph" w:styleId="a4">
    <w:name w:val="header"/>
    <w:basedOn w:val="a"/>
    <w:link w:val="Char0"/>
    <w:uiPriority w:val="99"/>
    <w:semiHidden/>
    <w:unhideWhenUsed/>
    <w:rsid w:val="00F11B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11B1A"/>
    <w:rPr>
      <w:sz w:val="18"/>
      <w:szCs w:val="18"/>
    </w:rPr>
  </w:style>
  <w:style w:type="paragraph" w:styleId="a5">
    <w:name w:val="footer"/>
    <w:basedOn w:val="a"/>
    <w:link w:val="Char1"/>
    <w:uiPriority w:val="99"/>
    <w:semiHidden/>
    <w:unhideWhenUsed/>
    <w:rsid w:val="00F11B1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11B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35FF"/>
    <w:rPr>
      <w:sz w:val="18"/>
      <w:szCs w:val="18"/>
    </w:rPr>
  </w:style>
  <w:style w:type="character" w:customStyle="1" w:styleId="Char">
    <w:name w:val="批注框文本 Char"/>
    <w:basedOn w:val="a0"/>
    <w:link w:val="a3"/>
    <w:uiPriority w:val="99"/>
    <w:semiHidden/>
    <w:rsid w:val="00B635FF"/>
    <w:rPr>
      <w:sz w:val="18"/>
      <w:szCs w:val="18"/>
    </w:rPr>
  </w:style>
</w:styles>
</file>

<file path=word/webSettings.xml><?xml version="1.0" encoding="utf-8"?>
<w:webSettings xmlns:r="http://schemas.openxmlformats.org/officeDocument/2006/relationships" xmlns:w="http://schemas.openxmlformats.org/wordprocessingml/2006/main">
  <w:divs>
    <w:div w:id="1681393911">
      <w:bodyDiv w:val="1"/>
      <w:marLeft w:val="0"/>
      <w:marRight w:val="0"/>
      <w:marTop w:val="0"/>
      <w:marBottom w:val="0"/>
      <w:divBdr>
        <w:top w:val="none" w:sz="0" w:space="0" w:color="auto"/>
        <w:left w:val="none" w:sz="0" w:space="0" w:color="auto"/>
        <w:bottom w:val="none" w:sz="0" w:space="0" w:color="auto"/>
        <w:right w:val="none" w:sz="0" w:space="0" w:color="auto"/>
      </w:divBdr>
      <w:divsChild>
        <w:div w:id="1309672888">
          <w:marLeft w:val="0"/>
          <w:marRight w:val="0"/>
          <w:marTop w:val="0"/>
          <w:marBottom w:val="0"/>
          <w:divBdr>
            <w:top w:val="none" w:sz="0" w:space="0" w:color="auto"/>
            <w:left w:val="none" w:sz="0" w:space="0" w:color="auto"/>
            <w:bottom w:val="none" w:sz="0" w:space="0" w:color="auto"/>
            <w:right w:val="none" w:sz="0" w:space="0" w:color="auto"/>
          </w:divBdr>
          <w:divsChild>
            <w:div w:id="2098360623">
              <w:marLeft w:val="0"/>
              <w:marRight w:val="0"/>
              <w:marTop w:val="0"/>
              <w:marBottom w:val="0"/>
              <w:divBdr>
                <w:top w:val="none" w:sz="0" w:space="0" w:color="auto"/>
                <w:left w:val="none" w:sz="0" w:space="0" w:color="auto"/>
                <w:bottom w:val="none" w:sz="0" w:space="0" w:color="auto"/>
                <w:right w:val="none" w:sz="0" w:space="0" w:color="auto"/>
              </w:divBdr>
              <w:divsChild>
                <w:div w:id="1295795558">
                  <w:marLeft w:val="0"/>
                  <w:marRight w:val="0"/>
                  <w:marTop w:val="0"/>
                  <w:marBottom w:val="0"/>
                  <w:divBdr>
                    <w:top w:val="none" w:sz="0" w:space="0" w:color="auto"/>
                    <w:left w:val="none" w:sz="0" w:space="0" w:color="auto"/>
                    <w:bottom w:val="none" w:sz="0" w:space="0" w:color="auto"/>
                    <w:right w:val="none" w:sz="0" w:space="0" w:color="auto"/>
                  </w:divBdr>
                  <w:divsChild>
                    <w:div w:id="1734233142">
                      <w:marLeft w:val="0"/>
                      <w:marRight w:val="0"/>
                      <w:marTop w:val="0"/>
                      <w:marBottom w:val="0"/>
                      <w:divBdr>
                        <w:top w:val="none" w:sz="0" w:space="0" w:color="auto"/>
                        <w:left w:val="none" w:sz="0" w:space="0" w:color="auto"/>
                        <w:bottom w:val="none" w:sz="0" w:space="0" w:color="auto"/>
                        <w:right w:val="none" w:sz="0" w:space="0" w:color="auto"/>
                      </w:divBdr>
                      <w:divsChild>
                        <w:div w:id="2000381151">
                          <w:marLeft w:val="0"/>
                          <w:marRight w:val="0"/>
                          <w:marTop w:val="0"/>
                          <w:marBottom w:val="0"/>
                          <w:divBdr>
                            <w:top w:val="none" w:sz="0" w:space="0" w:color="auto"/>
                            <w:left w:val="none" w:sz="0" w:space="0" w:color="auto"/>
                            <w:bottom w:val="none" w:sz="0" w:space="0" w:color="auto"/>
                            <w:right w:val="none" w:sz="0" w:space="0" w:color="auto"/>
                          </w:divBdr>
                          <w:divsChild>
                            <w:div w:id="90880573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55055316">
                  <w:marLeft w:val="0"/>
                  <w:marRight w:val="0"/>
                  <w:marTop w:val="0"/>
                  <w:marBottom w:val="0"/>
                  <w:divBdr>
                    <w:top w:val="none" w:sz="0" w:space="0" w:color="auto"/>
                    <w:left w:val="none" w:sz="0" w:space="0" w:color="auto"/>
                    <w:bottom w:val="none" w:sz="0" w:space="0" w:color="auto"/>
                    <w:right w:val="none" w:sz="0" w:space="0" w:color="auto"/>
                  </w:divBdr>
                  <w:divsChild>
                    <w:div w:id="1020274486">
                      <w:marLeft w:val="0"/>
                      <w:marRight w:val="0"/>
                      <w:marTop w:val="0"/>
                      <w:marBottom w:val="0"/>
                      <w:divBdr>
                        <w:top w:val="none" w:sz="0" w:space="0" w:color="auto"/>
                        <w:left w:val="none" w:sz="0" w:space="0" w:color="auto"/>
                        <w:bottom w:val="none" w:sz="0" w:space="0" w:color="auto"/>
                        <w:right w:val="none" w:sz="0" w:space="0" w:color="auto"/>
                      </w:divBdr>
                      <w:divsChild>
                        <w:div w:id="2130081835">
                          <w:marLeft w:val="0"/>
                          <w:marRight w:val="0"/>
                          <w:marTop w:val="0"/>
                          <w:marBottom w:val="0"/>
                          <w:divBdr>
                            <w:top w:val="none" w:sz="0" w:space="0" w:color="auto"/>
                            <w:left w:val="none" w:sz="0" w:space="0" w:color="auto"/>
                            <w:bottom w:val="none" w:sz="0" w:space="0" w:color="auto"/>
                            <w:right w:val="none" w:sz="0" w:space="0" w:color="auto"/>
                          </w:divBdr>
                          <w:divsChild>
                            <w:div w:id="17933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7798">
                  <w:marLeft w:val="0"/>
                  <w:marRight w:val="0"/>
                  <w:marTop w:val="0"/>
                  <w:marBottom w:val="0"/>
                  <w:divBdr>
                    <w:top w:val="none" w:sz="0" w:space="0" w:color="auto"/>
                    <w:left w:val="none" w:sz="0" w:space="0" w:color="auto"/>
                    <w:bottom w:val="none" w:sz="0" w:space="0" w:color="auto"/>
                    <w:right w:val="none" w:sz="0" w:space="0" w:color="auto"/>
                  </w:divBdr>
                  <w:divsChild>
                    <w:div w:id="1118137113">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 w:id="276915657">
          <w:marLeft w:val="0"/>
          <w:marRight w:val="0"/>
          <w:marTop w:val="0"/>
          <w:marBottom w:val="0"/>
          <w:divBdr>
            <w:top w:val="none" w:sz="0" w:space="0" w:color="auto"/>
            <w:left w:val="none" w:sz="0" w:space="0" w:color="auto"/>
            <w:bottom w:val="none" w:sz="0" w:space="0" w:color="auto"/>
            <w:right w:val="none" w:sz="0" w:space="0" w:color="auto"/>
          </w:divBdr>
          <w:divsChild>
            <w:div w:id="1613711345">
              <w:marLeft w:val="0"/>
              <w:marRight w:val="0"/>
              <w:marTop w:val="0"/>
              <w:marBottom w:val="0"/>
              <w:divBdr>
                <w:top w:val="none" w:sz="0" w:space="0" w:color="auto"/>
                <w:left w:val="none" w:sz="0" w:space="0" w:color="auto"/>
                <w:bottom w:val="none" w:sz="0" w:space="0" w:color="auto"/>
                <w:right w:val="none" w:sz="0" w:space="0" w:color="auto"/>
              </w:divBdr>
              <w:divsChild>
                <w:div w:id="1672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rr</cp:lastModifiedBy>
  <cp:revision>2</cp:revision>
  <dcterms:created xsi:type="dcterms:W3CDTF">2023-11-22T05:15:00Z</dcterms:created>
  <dcterms:modified xsi:type="dcterms:W3CDTF">2023-11-22T05:15:00Z</dcterms:modified>
</cp:coreProperties>
</file>